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41E" w:rsidRDefault="00B412E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Ficha para la incorporación de profesores al Tribunal de Tesis Doctoral</w:t>
      </w:r>
    </w:p>
    <w:p w:rsidR="0056041E" w:rsidRDefault="00B412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Doctorando/a: </w:t>
      </w:r>
    </w:p>
    <w:p w:rsidR="0056041E" w:rsidRDefault="00B412E0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Título de la tesis: </w:t>
      </w:r>
    </w:p>
    <w:p w:rsidR="0056041E" w:rsidRDefault="00B412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Director/a de tesis: </w:t>
      </w:r>
    </w:p>
    <w:p w:rsidR="0056041E" w:rsidRDefault="00B412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Codirector/a de tesis: </w:t>
      </w:r>
    </w:p>
    <w:p w:rsidR="0056041E" w:rsidRDefault="0056041E">
      <w:pPr>
        <w:spacing w:after="0" w:line="240" w:lineRule="auto"/>
        <w:jc w:val="both"/>
        <w:rPr>
          <w:sz w:val="24"/>
          <w:szCs w:val="24"/>
        </w:rPr>
      </w:pPr>
    </w:p>
    <w:p w:rsidR="0056041E" w:rsidRDefault="0056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b/>
          <w:sz w:val="32"/>
          <w:szCs w:val="32"/>
        </w:rPr>
      </w:pPr>
    </w:p>
    <w:p w:rsidR="0056041E" w:rsidRDefault="00B412E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Apellidos, nombre:</w:t>
      </w:r>
    </w:p>
    <w:p w:rsidR="0056041E" w:rsidRDefault="00B412E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DNI/Pasaporte:</w:t>
      </w:r>
    </w:p>
    <w:p w:rsidR="0056041E" w:rsidRDefault="00B412E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de nacimiento:</w:t>
      </w:r>
    </w:p>
    <w:p w:rsidR="0056041E" w:rsidRDefault="00B412E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 de contacto:                                   email:</w:t>
      </w:r>
    </w:p>
    <w:p w:rsidR="0056041E" w:rsidRDefault="00B412E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Dirección postal completa de ENVÍO de la tesis:                 </w:t>
      </w:r>
    </w:p>
    <w:p w:rsidR="0056041E" w:rsidRDefault="00B412E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de obtención del Grado de Doctor y Universidad:</w:t>
      </w:r>
    </w:p>
    <w:p w:rsidR="0056041E" w:rsidRDefault="00B412E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Rama y área de conocimiento (especificar área de conocimiento MECD):</w:t>
      </w:r>
    </w:p>
    <w:p w:rsidR="0056041E" w:rsidRDefault="00B412E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Categ</w:t>
      </w:r>
      <w:r>
        <w:rPr>
          <w:sz w:val="24"/>
          <w:szCs w:val="24"/>
        </w:rPr>
        <w:t>oría académica o profesional y año de obtención:</w:t>
      </w:r>
    </w:p>
    <w:p w:rsidR="0056041E" w:rsidRDefault="00B412E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Universidad o Institución a la que pertenece:</w:t>
      </w:r>
    </w:p>
    <w:p w:rsidR="0056041E" w:rsidRDefault="00B412E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Tiene reconocido al menos un sexenio de investigación        </w:t>
      </w:r>
      <w:r>
        <w:rPr>
          <w:sz w:val="24"/>
          <w:szCs w:val="24"/>
        </w:rPr>
        <w:tab/>
        <w:t xml:space="preserve">SI         NO         </w:t>
      </w:r>
    </w:p>
    <w:p w:rsidR="0056041E" w:rsidRPr="003C6FB7" w:rsidRDefault="00B412E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 w:rsidRPr="003C6FB7">
        <w:rPr>
          <w:sz w:val="24"/>
          <w:szCs w:val="24"/>
        </w:rPr>
        <w:t>Existe Conflicto de Intereses</w:t>
      </w:r>
      <w:r w:rsidRPr="003C6FB7">
        <w:rPr>
          <w:sz w:val="24"/>
          <w:szCs w:val="24"/>
          <w:vertAlign w:val="superscript"/>
        </w:rPr>
        <w:footnoteReference w:id="1"/>
      </w:r>
      <w:r w:rsidRPr="003C6FB7">
        <w:rPr>
          <w:sz w:val="24"/>
          <w:szCs w:val="24"/>
        </w:rPr>
        <w:t xml:space="preserve">:    </w:t>
      </w:r>
      <w:r w:rsidRPr="003C6FB7">
        <w:rPr>
          <w:sz w:val="24"/>
          <w:szCs w:val="24"/>
        </w:rPr>
        <w:tab/>
        <w:t>SI         NO</w:t>
      </w:r>
    </w:p>
    <w:p w:rsidR="0056041E" w:rsidRDefault="0056041E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</w:p>
    <w:p w:rsidR="0056041E" w:rsidRDefault="00B41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 no acredita sexenio y pertenece al sistema universitario español: </w:t>
      </w:r>
    </w:p>
    <w:p w:rsidR="0056041E" w:rsidRPr="003C6FB7" w:rsidRDefault="00B41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 w:rsidRPr="003C6FB7">
        <w:rPr>
          <w:sz w:val="24"/>
          <w:szCs w:val="24"/>
        </w:rPr>
        <w:t xml:space="preserve">Relación de las cinco contribuciones científicas más relevantes que </w:t>
      </w:r>
      <w:r w:rsidRPr="003C6FB7">
        <w:rPr>
          <w:sz w:val="24"/>
          <w:szCs w:val="24"/>
        </w:rPr>
        <w:t xml:space="preserve">cumplan con los últimos criterios publicados por la CNEAI para la evaluación de la actividad investigadora en el área </w:t>
      </w:r>
      <w:r w:rsidRPr="003C6FB7">
        <w:rPr>
          <w:sz w:val="24"/>
          <w:szCs w:val="24"/>
        </w:rPr>
        <w:t>de conocimiento indicada</w:t>
      </w:r>
      <w:r w:rsidRPr="003C6FB7">
        <w:rPr>
          <w:sz w:val="24"/>
          <w:szCs w:val="24"/>
        </w:rPr>
        <w:t>:</w:t>
      </w:r>
    </w:p>
    <w:p w:rsidR="0056041E" w:rsidRDefault="00B41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56041E" w:rsidRDefault="00B41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56041E" w:rsidRDefault="00B41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56041E" w:rsidRDefault="00B41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56041E" w:rsidRDefault="00B41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56041E" w:rsidRDefault="00560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  <w:sz w:val="24"/>
          <w:szCs w:val="24"/>
        </w:rPr>
      </w:pPr>
    </w:p>
    <w:p w:rsidR="0056041E" w:rsidRDefault="00B41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 no pertenece al sistema universitario español:</w:t>
      </w:r>
    </w:p>
    <w:p w:rsidR="0056041E" w:rsidRDefault="00B412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adjunta </w:t>
      </w:r>
      <w:proofErr w:type="spellStart"/>
      <w:r>
        <w:rPr>
          <w:sz w:val="24"/>
          <w:szCs w:val="24"/>
        </w:rPr>
        <w:t>curriculum</w:t>
      </w:r>
      <w:proofErr w:type="spellEnd"/>
      <w:r>
        <w:rPr>
          <w:sz w:val="24"/>
          <w:szCs w:val="24"/>
        </w:rPr>
        <w:t xml:space="preserve"> vitae que justifica la idoneidad del profesor en relación con el tema de tesis.</w:t>
      </w:r>
    </w:p>
    <w:p w:rsidR="0056041E" w:rsidRDefault="00B412E0">
      <w:pPr>
        <w:rPr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irmado en </w:t>
      </w:r>
      <w:r w:rsidR="003C6FB7">
        <w:rPr>
          <w:sz w:val="24"/>
          <w:szCs w:val="24"/>
        </w:rPr>
        <w:t>………………………..</w:t>
      </w:r>
      <w:r>
        <w:rPr>
          <w:sz w:val="24"/>
          <w:szCs w:val="24"/>
        </w:rPr>
        <w:t>… , a … de … de 20…</w:t>
      </w:r>
    </w:p>
    <w:p w:rsidR="0056041E" w:rsidRDefault="0056041E">
      <w:pPr>
        <w:rPr>
          <w:sz w:val="24"/>
          <w:szCs w:val="24"/>
        </w:rPr>
      </w:pPr>
      <w:bookmarkStart w:id="2" w:name="_heading=h.jd6wfdqtu5qc" w:colFirst="0" w:colLast="0"/>
      <w:bookmarkEnd w:id="2"/>
    </w:p>
    <w:p w:rsidR="0056041E" w:rsidRDefault="00B412E0">
      <w:pPr>
        <w:rPr>
          <w:sz w:val="24"/>
          <w:szCs w:val="24"/>
        </w:rPr>
      </w:pPr>
      <w:bookmarkStart w:id="3" w:name="_heading=h.y80a96ud8qo0" w:colFirst="0" w:colLast="0"/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  <w:t>Nombre y Apellidos</w:t>
      </w:r>
    </w:p>
    <w:sectPr w:rsidR="0056041E">
      <w:headerReference w:type="default" r:id="rId7"/>
      <w:pgSz w:w="11906" w:h="16838"/>
      <w:pgMar w:top="1417" w:right="1701" w:bottom="1417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2E0" w:rsidRDefault="00B412E0">
      <w:pPr>
        <w:spacing w:after="0" w:line="240" w:lineRule="auto"/>
      </w:pPr>
      <w:r>
        <w:separator/>
      </w:r>
    </w:p>
  </w:endnote>
  <w:endnote w:type="continuationSeparator" w:id="0">
    <w:p w:rsidR="00B412E0" w:rsidRDefault="00B4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BegaNorm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2E0" w:rsidRDefault="00B412E0">
      <w:pPr>
        <w:spacing w:after="0" w:line="240" w:lineRule="auto"/>
      </w:pPr>
      <w:r>
        <w:separator/>
      </w:r>
    </w:p>
  </w:footnote>
  <w:footnote w:type="continuationSeparator" w:id="0">
    <w:p w:rsidR="00B412E0" w:rsidRDefault="00B412E0">
      <w:pPr>
        <w:spacing w:after="0" w:line="240" w:lineRule="auto"/>
      </w:pPr>
      <w:r>
        <w:continuationSeparator/>
      </w:r>
    </w:p>
  </w:footnote>
  <w:footnote w:id="1">
    <w:p w:rsidR="0056041E" w:rsidRDefault="00B41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Posibles causas de incompatibilidad para formar parte del tribunal: (1) Compartir actividades económicas o </w:t>
      </w:r>
      <w:r>
        <w:rPr>
          <w:sz w:val="20"/>
          <w:szCs w:val="20"/>
        </w:rPr>
        <w:t>equivalente</w:t>
      </w:r>
      <w:r>
        <w:rPr>
          <w:color w:val="000000"/>
          <w:sz w:val="20"/>
          <w:szCs w:val="20"/>
        </w:rPr>
        <w:t xml:space="preserve"> en los últimos 3 años. (</w:t>
      </w: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) Ser familiar (en grado próximo) del doctorando o director(es). (</w:t>
      </w:r>
      <w:r>
        <w:rPr>
          <w:sz w:val="20"/>
          <w:szCs w:val="20"/>
        </w:rPr>
        <w:t>3</w:t>
      </w:r>
      <w:r>
        <w:rPr>
          <w:color w:val="000000"/>
          <w:sz w:val="20"/>
          <w:szCs w:val="20"/>
        </w:rPr>
        <w:t>) Ser recusado por presentar amistad o enemistad manifiesta con el doctorando o director(es).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41E" w:rsidRDefault="00B412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993"/>
        <w:tab w:val="right" w:pos="765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GillBegaNormal" w:eastAsia="GillBegaNormal" w:hAnsi="GillBegaNormal" w:cs="GillBegaNormal"/>
        <w:noProof/>
        <w:color w:val="000000"/>
        <w:sz w:val="20"/>
        <w:szCs w:val="20"/>
      </w:rPr>
      <w:drawing>
        <wp:inline distT="0" distB="0" distL="0" distR="0">
          <wp:extent cx="335940" cy="423800"/>
          <wp:effectExtent l="0" t="0" r="0" b="0"/>
          <wp:docPr id="8" name="image1.png" descr="Escudo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scudo1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940" cy="42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041E" w:rsidRDefault="00B412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7797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>Universidad de Navarra</w:t>
    </w:r>
  </w:p>
  <w:p w:rsidR="0056041E" w:rsidRDefault="00B412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7655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>Escuela de Doctorado</w:t>
    </w:r>
  </w:p>
  <w:p w:rsidR="0056041E" w:rsidRDefault="00560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56041E" w:rsidRDefault="00560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1E"/>
    <w:rsid w:val="003C6FB7"/>
    <w:rsid w:val="00485CFC"/>
    <w:rsid w:val="0056041E"/>
    <w:rsid w:val="00B4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F5C8"/>
  <w15:docId w15:val="{2060CC94-05EF-4C78-95A9-DB875BCC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6">
    <w:name w:val="Pa6"/>
    <w:basedOn w:val="Normal"/>
    <w:next w:val="Normal"/>
    <w:uiPriority w:val="99"/>
    <w:rsid w:val="00D0682B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2557E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557E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D74C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853"/>
  </w:style>
  <w:style w:type="paragraph" w:styleId="Piedepgina">
    <w:name w:val="footer"/>
    <w:basedOn w:val="Normal"/>
    <w:link w:val="PiedepginaCar"/>
    <w:uiPriority w:val="99"/>
    <w:unhideWhenUsed/>
    <w:rsid w:val="007F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853"/>
  </w:style>
  <w:style w:type="paragraph" w:styleId="Textodeglobo">
    <w:name w:val="Balloon Text"/>
    <w:basedOn w:val="Normal"/>
    <w:link w:val="TextodegloboCar"/>
    <w:uiPriority w:val="99"/>
    <w:semiHidden/>
    <w:unhideWhenUsed/>
    <w:rsid w:val="007F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8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192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A02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02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0247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ghuaDTY5EWIyq0OB3JIwO8uvQ==">CgMxLjAyCGguZ2pkZ3hzMg5oLmpkNndmZHF0dTVxYzIOaC55ODBhOTZ1ZDhxbzA4AHIhMXhlRXo5c3pEejVQV3B0M1Y1c19OQ0FzVUxMbkM2bGtx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Maria del Pilar Recalde Bados</cp:lastModifiedBy>
  <cp:revision>4</cp:revision>
  <dcterms:created xsi:type="dcterms:W3CDTF">2024-08-30T09:03:00Z</dcterms:created>
  <dcterms:modified xsi:type="dcterms:W3CDTF">2024-08-30T09:04:00Z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f61657b06fd0323ea4f2a5c2be77d048b738695198bba32ecc2ac0aee24fb13b</vt:lpwstr>
  </property>
</Properties>
</file>