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D5" w:rsidRDefault="00B12FD5"/>
    <w:p w:rsidR="005D6F43" w:rsidRPr="001736CF" w:rsidRDefault="003D6C3B" w:rsidP="005D6F43">
      <w:pPr>
        <w:jc w:val="center"/>
        <w:rPr>
          <w:rFonts w:asciiTheme="majorHAnsi" w:hAnsiTheme="majorHAnsi"/>
          <w:b/>
          <w:i/>
          <w:sz w:val="28"/>
          <w:szCs w:val="28"/>
          <w:lang w:val="es-ES"/>
        </w:rPr>
      </w:pPr>
      <w:r>
        <w:rPr>
          <w:rFonts w:asciiTheme="majorHAnsi" w:hAnsiTheme="majorHAnsi"/>
          <w:b/>
          <w:sz w:val="28"/>
          <w:szCs w:val="28"/>
          <w:lang w:val="es-ES"/>
        </w:rPr>
        <w:t xml:space="preserve">EL MUSEO UNIVERSIDAD DE NAVARRA </w:t>
      </w:r>
      <w:r w:rsidR="00B855A1">
        <w:rPr>
          <w:rFonts w:asciiTheme="majorHAnsi" w:hAnsiTheme="majorHAnsi"/>
          <w:b/>
          <w:sz w:val="28"/>
          <w:szCs w:val="28"/>
          <w:lang w:val="es-ES"/>
        </w:rPr>
        <w:t xml:space="preserve">INCORPORA A LA EXPOSICIÓN “EL MUNDO AL REVÉS: EL CALOTIPO EN ESPAÑA” UNA NUEVA FOTOGRAFÍA, LA PRIMERA EN PAPEL </w:t>
      </w:r>
      <w:r w:rsidR="0003607E">
        <w:rPr>
          <w:rFonts w:asciiTheme="majorHAnsi" w:hAnsiTheme="majorHAnsi"/>
          <w:b/>
          <w:sz w:val="28"/>
          <w:szCs w:val="28"/>
          <w:lang w:val="es-ES"/>
        </w:rPr>
        <w:t xml:space="preserve">A PARTIR DE UN CALOTIPO </w:t>
      </w:r>
      <w:r w:rsidR="00B855A1">
        <w:rPr>
          <w:rFonts w:asciiTheme="majorHAnsi" w:hAnsiTheme="majorHAnsi"/>
          <w:b/>
          <w:sz w:val="28"/>
          <w:szCs w:val="28"/>
          <w:lang w:val="es-ES"/>
        </w:rPr>
        <w:t xml:space="preserve">REALIZADA EN ESPAÑA </w:t>
      </w:r>
    </w:p>
    <w:p w:rsidR="00762862" w:rsidRPr="004D0BCB" w:rsidRDefault="007D783C" w:rsidP="004D0BCB">
      <w:pPr>
        <w:jc w:val="center"/>
        <w:rPr>
          <w:rFonts w:asciiTheme="majorHAnsi" w:hAnsiTheme="majorHAnsi"/>
          <w:b/>
          <w:i/>
          <w:sz w:val="28"/>
          <w:szCs w:val="28"/>
          <w:lang w:val="es-ES"/>
        </w:rPr>
      </w:pPr>
      <w:r>
        <w:rPr>
          <w:rFonts w:asciiTheme="majorHAnsi" w:hAnsiTheme="majorHAnsi"/>
          <w:i/>
          <w:sz w:val="24"/>
          <w:szCs w:val="24"/>
          <w:lang w:val="es-ES"/>
        </w:rPr>
        <w:t>El</w:t>
      </w:r>
      <w:r w:rsidR="00D604BC" w:rsidRPr="001736CF">
        <w:rPr>
          <w:rFonts w:asciiTheme="majorHAnsi" w:hAnsiTheme="majorHAnsi"/>
          <w:i/>
          <w:sz w:val="24"/>
          <w:szCs w:val="24"/>
          <w:lang w:val="es-ES"/>
        </w:rPr>
        <w:t xml:space="preserve"> coleccionista valenciano </w:t>
      </w:r>
      <w:r>
        <w:rPr>
          <w:rFonts w:asciiTheme="majorHAnsi" w:hAnsiTheme="majorHAnsi"/>
          <w:i/>
          <w:sz w:val="24"/>
          <w:szCs w:val="24"/>
          <w:lang w:val="es-ES"/>
        </w:rPr>
        <w:t xml:space="preserve">Juan José Díaz </w:t>
      </w:r>
      <w:proofErr w:type="spellStart"/>
      <w:r w:rsidR="00D21F25">
        <w:rPr>
          <w:rFonts w:asciiTheme="majorHAnsi" w:hAnsiTheme="majorHAnsi"/>
          <w:i/>
          <w:sz w:val="24"/>
          <w:szCs w:val="24"/>
          <w:lang w:val="es-ES"/>
        </w:rPr>
        <w:t>Pró</w:t>
      </w:r>
      <w:r>
        <w:rPr>
          <w:rFonts w:asciiTheme="majorHAnsi" w:hAnsiTheme="majorHAnsi"/>
          <w:i/>
          <w:sz w:val="24"/>
          <w:szCs w:val="24"/>
          <w:lang w:val="es-ES"/>
        </w:rPr>
        <w:t>sper</w:t>
      </w:r>
      <w:proofErr w:type="spellEnd"/>
      <w:r>
        <w:rPr>
          <w:rFonts w:asciiTheme="majorHAnsi" w:hAnsiTheme="majorHAnsi"/>
          <w:i/>
          <w:sz w:val="24"/>
          <w:szCs w:val="24"/>
          <w:lang w:val="es-ES"/>
        </w:rPr>
        <w:t xml:space="preserve"> </w:t>
      </w:r>
      <w:r w:rsidR="00D604BC" w:rsidRPr="001736CF">
        <w:rPr>
          <w:rFonts w:asciiTheme="majorHAnsi" w:hAnsiTheme="majorHAnsi"/>
          <w:i/>
          <w:sz w:val="24"/>
          <w:szCs w:val="24"/>
          <w:lang w:val="es-ES"/>
        </w:rPr>
        <w:t xml:space="preserve">adquirió </w:t>
      </w:r>
      <w:r w:rsidR="005D6F43" w:rsidRPr="001736CF">
        <w:rPr>
          <w:rFonts w:asciiTheme="majorHAnsi" w:hAnsiTheme="majorHAnsi"/>
          <w:i/>
          <w:sz w:val="24"/>
          <w:szCs w:val="24"/>
          <w:lang w:val="es-ES"/>
        </w:rPr>
        <w:t xml:space="preserve">recientemente </w:t>
      </w:r>
      <w:r w:rsidR="00D604BC" w:rsidRPr="001736CF">
        <w:rPr>
          <w:rFonts w:asciiTheme="majorHAnsi" w:hAnsiTheme="majorHAnsi"/>
          <w:i/>
          <w:sz w:val="24"/>
          <w:szCs w:val="24"/>
          <w:lang w:val="es-ES"/>
        </w:rPr>
        <w:t>esta fotografía</w:t>
      </w:r>
      <w:r w:rsidR="00B855A1">
        <w:rPr>
          <w:rFonts w:asciiTheme="majorHAnsi" w:hAnsiTheme="majorHAnsi"/>
          <w:i/>
          <w:sz w:val="24"/>
          <w:szCs w:val="24"/>
          <w:lang w:val="es-ES"/>
        </w:rPr>
        <w:t xml:space="preserve"> en una subasta</w:t>
      </w:r>
      <w:r w:rsidR="00D604BC" w:rsidRPr="001736CF">
        <w:rPr>
          <w:rFonts w:asciiTheme="majorHAnsi" w:hAnsiTheme="majorHAnsi"/>
          <w:i/>
          <w:sz w:val="24"/>
          <w:szCs w:val="24"/>
          <w:lang w:val="es-ES"/>
        </w:rPr>
        <w:t xml:space="preserve"> y</w:t>
      </w:r>
      <w:r w:rsidR="00093D50" w:rsidRPr="001736CF">
        <w:rPr>
          <w:rFonts w:asciiTheme="majorHAnsi" w:hAnsiTheme="majorHAnsi"/>
          <w:i/>
          <w:sz w:val="24"/>
          <w:szCs w:val="24"/>
          <w:lang w:val="es-ES"/>
        </w:rPr>
        <w:t xml:space="preserve"> ha decidido cederla </w:t>
      </w:r>
      <w:r w:rsidR="000D539E">
        <w:rPr>
          <w:rFonts w:asciiTheme="majorHAnsi" w:hAnsiTheme="majorHAnsi"/>
          <w:i/>
          <w:sz w:val="24"/>
          <w:szCs w:val="24"/>
          <w:lang w:val="es-ES"/>
        </w:rPr>
        <w:t xml:space="preserve">en depósito </w:t>
      </w:r>
      <w:r w:rsidR="00093D50" w:rsidRPr="001736CF">
        <w:rPr>
          <w:rFonts w:asciiTheme="majorHAnsi" w:hAnsiTheme="majorHAnsi"/>
          <w:i/>
          <w:sz w:val="24"/>
          <w:szCs w:val="24"/>
          <w:lang w:val="es-ES"/>
        </w:rPr>
        <w:t xml:space="preserve">al Museo </w:t>
      </w:r>
      <w:r w:rsidR="00A65918" w:rsidRPr="001736CF">
        <w:rPr>
          <w:rFonts w:asciiTheme="majorHAnsi" w:hAnsiTheme="majorHAnsi"/>
          <w:i/>
          <w:sz w:val="24"/>
          <w:szCs w:val="24"/>
          <w:lang w:val="es-ES"/>
        </w:rPr>
        <w:t xml:space="preserve">Universidad de Navarra </w:t>
      </w:r>
      <w:r w:rsidR="00093D50" w:rsidRPr="001736CF">
        <w:rPr>
          <w:rFonts w:asciiTheme="majorHAnsi" w:hAnsiTheme="majorHAnsi"/>
          <w:i/>
          <w:sz w:val="24"/>
          <w:szCs w:val="24"/>
          <w:lang w:val="es-ES"/>
        </w:rPr>
        <w:t xml:space="preserve">para </w:t>
      </w:r>
      <w:r w:rsidR="00A65918" w:rsidRPr="001736CF">
        <w:rPr>
          <w:rFonts w:asciiTheme="majorHAnsi" w:hAnsiTheme="majorHAnsi"/>
          <w:i/>
          <w:sz w:val="24"/>
          <w:szCs w:val="24"/>
          <w:lang w:val="es-ES"/>
        </w:rPr>
        <w:t>exponerla dentro de</w:t>
      </w:r>
      <w:r w:rsidR="00093D50" w:rsidRPr="001736CF">
        <w:rPr>
          <w:rFonts w:asciiTheme="majorHAnsi" w:hAnsiTheme="majorHAnsi"/>
          <w:i/>
          <w:sz w:val="24"/>
          <w:szCs w:val="24"/>
          <w:lang w:val="es-ES"/>
        </w:rPr>
        <w:t xml:space="preserve"> la </w:t>
      </w:r>
      <w:r w:rsidR="00762862" w:rsidRPr="001736CF">
        <w:rPr>
          <w:rFonts w:asciiTheme="majorHAnsi" w:hAnsiTheme="majorHAnsi"/>
          <w:i/>
          <w:sz w:val="24"/>
          <w:szCs w:val="24"/>
          <w:lang w:val="es-ES"/>
        </w:rPr>
        <w:t>muestra</w:t>
      </w:r>
      <w:r w:rsidR="00093D50" w:rsidRPr="001736CF">
        <w:rPr>
          <w:rFonts w:asciiTheme="majorHAnsi" w:hAnsiTheme="majorHAnsi"/>
          <w:i/>
          <w:sz w:val="24"/>
          <w:szCs w:val="24"/>
          <w:lang w:val="es-ES"/>
        </w:rPr>
        <w:t xml:space="preserve"> </w:t>
      </w:r>
      <w:r w:rsidR="0003607E">
        <w:rPr>
          <w:rFonts w:asciiTheme="majorHAnsi" w:hAnsiTheme="majorHAnsi"/>
          <w:i/>
          <w:sz w:val="24"/>
          <w:szCs w:val="24"/>
          <w:lang w:val="es-ES"/>
        </w:rPr>
        <w:br/>
      </w:r>
      <w:r w:rsidR="00D21F25">
        <w:rPr>
          <w:rFonts w:asciiTheme="majorHAnsi" w:hAnsiTheme="majorHAnsi"/>
          <w:i/>
          <w:sz w:val="24"/>
          <w:szCs w:val="24"/>
          <w:lang w:val="es-ES"/>
        </w:rPr>
        <w:t>“</w:t>
      </w:r>
      <w:r w:rsidR="002817B7" w:rsidRPr="001736CF">
        <w:rPr>
          <w:rFonts w:asciiTheme="majorHAnsi" w:hAnsiTheme="majorHAnsi"/>
          <w:i/>
          <w:sz w:val="24"/>
          <w:szCs w:val="24"/>
          <w:lang w:val="es-ES"/>
        </w:rPr>
        <w:t>El m</w:t>
      </w:r>
      <w:r w:rsidR="00093D50" w:rsidRPr="001736CF">
        <w:rPr>
          <w:rFonts w:asciiTheme="majorHAnsi" w:hAnsiTheme="majorHAnsi"/>
          <w:i/>
          <w:sz w:val="24"/>
          <w:szCs w:val="24"/>
          <w:lang w:val="es-ES"/>
        </w:rPr>
        <w:t xml:space="preserve">undo al revés: </w:t>
      </w:r>
      <w:r w:rsidR="00764835">
        <w:rPr>
          <w:rFonts w:asciiTheme="majorHAnsi" w:hAnsiTheme="majorHAnsi"/>
          <w:i/>
          <w:sz w:val="24"/>
          <w:szCs w:val="24"/>
          <w:lang w:val="es-ES"/>
        </w:rPr>
        <w:t xml:space="preserve">el </w:t>
      </w:r>
      <w:proofErr w:type="spellStart"/>
      <w:r w:rsidR="00764835">
        <w:rPr>
          <w:rFonts w:asciiTheme="majorHAnsi" w:hAnsiTheme="majorHAnsi"/>
          <w:i/>
          <w:sz w:val="24"/>
          <w:szCs w:val="24"/>
          <w:lang w:val="es-ES"/>
        </w:rPr>
        <w:t>C</w:t>
      </w:r>
      <w:r w:rsidR="00093D50" w:rsidRPr="001736CF">
        <w:rPr>
          <w:rFonts w:asciiTheme="majorHAnsi" w:hAnsiTheme="majorHAnsi"/>
          <w:i/>
          <w:sz w:val="24"/>
          <w:szCs w:val="24"/>
          <w:lang w:val="es-ES"/>
        </w:rPr>
        <w:t>alotipo</w:t>
      </w:r>
      <w:proofErr w:type="spellEnd"/>
      <w:r w:rsidR="00093D50" w:rsidRPr="001736CF">
        <w:rPr>
          <w:rFonts w:asciiTheme="majorHAnsi" w:hAnsiTheme="majorHAnsi"/>
          <w:i/>
          <w:sz w:val="24"/>
          <w:szCs w:val="24"/>
          <w:lang w:val="es-ES"/>
        </w:rPr>
        <w:t xml:space="preserve"> en España</w:t>
      </w:r>
      <w:r w:rsidR="00D21F25">
        <w:rPr>
          <w:rFonts w:asciiTheme="majorHAnsi" w:hAnsiTheme="majorHAnsi"/>
          <w:i/>
          <w:sz w:val="24"/>
          <w:szCs w:val="24"/>
          <w:lang w:val="es-ES"/>
        </w:rPr>
        <w:t>”</w:t>
      </w:r>
      <w:r w:rsidR="00B72129" w:rsidRPr="001736CF">
        <w:rPr>
          <w:rFonts w:asciiTheme="majorHAnsi" w:hAnsiTheme="majorHAnsi"/>
          <w:i/>
          <w:sz w:val="24"/>
          <w:szCs w:val="24"/>
          <w:lang w:val="es-ES"/>
        </w:rPr>
        <w:t>.</w:t>
      </w:r>
    </w:p>
    <w:p w:rsidR="002817B7" w:rsidRDefault="00D8098F" w:rsidP="00B855A1">
      <w:pPr>
        <w:ind w:firstLine="708"/>
        <w:jc w:val="both"/>
        <w:rPr>
          <w:rFonts w:asciiTheme="majorHAnsi" w:hAnsiTheme="majorHAnsi"/>
          <w:sz w:val="24"/>
          <w:szCs w:val="24"/>
          <w:lang w:val="es-ES"/>
        </w:rPr>
      </w:pPr>
      <w:r>
        <w:rPr>
          <w:rFonts w:asciiTheme="majorHAnsi" w:hAnsiTheme="majorHAnsi"/>
          <w:i/>
          <w:sz w:val="24"/>
          <w:szCs w:val="24"/>
          <w:lang w:val="es-ES"/>
        </w:rPr>
        <w:t>Pamplona, 11</w:t>
      </w:r>
      <w:r w:rsidR="005D2CEF" w:rsidRPr="008B0B2B">
        <w:rPr>
          <w:rFonts w:asciiTheme="majorHAnsi" w:hAnsiTheme="majorHAnsi"/>
          <w:i/>
          <w:sz w:val="24"/>
          <w:szCs w:val="24"/>
          <w:lang w:val="es-ES"/>
        </w:rPr>
        <w:t xml:space="preserve"> de marzo 2015</w:t>
      </w:r>
      <w:r w:rsidR="005D2CEF" w:rsidRPr="008B0B2B">
        <w:rPr>
          <w:rFonts w:asciiTheme="majorHAnsi" w:hAnsiTheme="majorHAnsi"/>
          <w:sz w:val="24"/>
          <w:szCs w:val="24"/>
          <w:lang w:val="es-ES"/>
        </w:rPr>
        <w:t xml:space="preserve">.- </w:t>
      </w:r>
      <w:r>
        <w:rPr>
          <w:rFonts w:asciiTheme="majorHAnsi" w:hAnsiTheme="majorHAnsi"/>
          <w:sz w:val="24"/>
          <w:szCs w:val="24"/>
          <w:lang w:val="es-ES"/>
        </w:rPr>
        <w:t xml:space="preserve">El Museo Universidad de Navarra ha </w:t>
      </w:r>
      <w:r w:rsidR="00B855A1">
        <w:rPr>
          <w:rFonts w:asciiTheme="majorHAnsi" w:hAnsiTheme="majorHAnsi"/>
          <w:sz w:val="24"/>
          <w:szCs w:val="24"/>
          <w:lang w:val="es-ES"/>
        </w:rPr>
        <w:t xml:space="preserve">incorporado hoy a la exposición “El mundo al revés: el </w:t>
      </w:r>
      <w:proofErr w:type="spellStart"/>
      <w:r w:rsidR="00B855A1">
        <w:rPr>
          <w:rFonts w:asciiTheme="majorHAnsi" w:hAnsiTheme="majorHAnsi"/>
          <w:sz w:val="24"/>
          <w:szCs w:val="24"/>
          <w:lang w:val="es-ES"/>
        </w:rPr>
        <w:t>Calotipo</w:t>
      </w:r>
      <w:proofErr w:type="spellEnd"/>
      <w:r w:rsidR="00B855A1">
        <w:rPr>
          <w:rFonts w:asciiTheme="majorHAnsi" w:hAnsiTheme="majorHAnsi"/>
          <w:sz w:val="24"/>
          <w:szCs w:val="24"/>
          <w:lang w:val="es-ES"/>
        </w:rPr>
        <w:t xml:space="preserve"> en España” </w:t>
      </w:r>
      <w:r w:rsidR="00A65918" w:rsidRPr="008B0B2B">
        <w:rPr>
          <w:rFonts w:asciiTheme="majorHAnsi" w:hAnsiTheme="majorHAnsi"/>
          <w:sz w:val="24"/>
          <w:szCs w:val="24"/>
          <w:lang w:val="es-ES"/>
        </w:rPr>
        <w:t>la primera fotografía</w:t>
      </w:r>
      <w:r>
        <w:rPr>
          <w:rFonts w:asciiTheme="majorHAnsi" w:hAnsiTheme="majorHAnsi"/>
          <w:sz w:val="24"/>
          <w:szCs w:val="24"/>
          <w:lang w:val="es-ES"/>
        </w:rPr>
        <w:t xml:space="preserve"> </w:t>
      </w:r>
      <w:r w:rsidRPr="008B0B2B">
        <w:rPr>
          <w:rFonts w:asciiTheme="majorHAnsi" w:hAnsiTheme="majorHAnsi"/>
          <w:sz w:val="24"/>
          <w:szCs w:val="24"/>
          <w:lang w:val="es-ES"/>
        </w:rPr>
        <w:t>que se conoce hasta la fecha</w:t>
      </w:r>
      <w:r>
        <w:rPr>
          <w:rFonts w:asciiTheme="majorHAnsi" w:hAnsiTheme="majorHAnsi"/>
          <w:sz w:val="24"/>
          <w:szCs w:val="24"/>
          <w:lang w:val="es-ES"/>
        </w:rPr>
        <w:t xml:space="preserve"> realizada</w:t>
      </w:r>
      <w:r w:rsidR="00A65918" w:rsidRPr="008B0B2B">
        <w:rPr>
          <w:rFonts w:asciiTheme="majorHAnsi" w:hAnsiTheme="majorHAnsi"/>
          <w:sz w:val="24"/>
          <w:szCs w:val="24"/>
          <w:lang w:val="es-ES"/>
        </w:rPr>
        <w:t xml:space="preserve"> en papel </w:t>
      </w:r>
      <w:r>
        <w:rPr>
          <w:rFonts w:asciiTheme="majorHAnsi" w:hAnsiTheme="majorHAnsi"/>
          <w:sz w:val="24"/>
          <w:szCs w:val="24"/>
          <w:lang w:val="es-ES"/>
        </w:rPr>
        <w:t xml:space="preserve">a partir de un </w:t>
      </w:r>
      <w:proofErr w:type="spellStart"/>
      <w:r>
        <w:rPr>
          <w:rFonts w:asciiTheme="majorHAnsi" w:hAnsiTheme="majorHAnsi"/>
          <w:sz w:val="24"/>
          <w:szCs w:val="24"/>
          <w:lang w:val="es-ES"/>
        </w:rPr>
        <w:t>calotipo</w:t>
      </w:r>
      <w:proofErr w:type="spellEnd"/>
      <w:r>
        <w:rPr>
          <w:rFonts w:asciiTheme="majorHAnsi" w:hAnsiTheme="majorHAnsi"/>
          <w:sz w:val="24"/>
          <w:szCs w:val="24"/>
          <w:lang w:val="es-ES"/>
        </w:rPr>
        <w:t xml:space="preserve"> </w:t>
      </w:r>
      <w:r w:rsidR="00A65918" w:rsidRPr="008B0B2B">
        <w:rPr>
          <w:rFonts w:asciiTheme="majorHAnsi" w:hAnsiTheme="majorHAnsi"/>
          <w:sz w:val="24"/>
          <w:szCs w:val="24"/>
          <w:lang w:val="es-ES"/>
        </w:rPr>
        <w:t>en España</w:t>
      </w:r>
      <w:r w:rsidR="00EE526B" w:rsidRPr="008B0B2B">
        <w:rPr>
          <w:rFonts w:asciiTheme="majorHAnsi" w:hAnsiTheme="majorHAnsi"/>
          <w:sz w:val="24"/>
          <w:szCs w:val="24"/>
          <w:lang w:val="es-ES"/>
        </w:rPr>
        <w:t xml:space="preserve"> </w:t>
      </w:r>
      <w:r w:rsidR="00DA43EE">
        <w:rPr>
          <w:rFonts w:asciiTheme="majorHAnsi" w:hAnsiTheme="majorHAnsi"/>
          <w:sz w:val="24"/>
          <w:szCs w:val="24"/>
          <w:lang w:val="es-ES"/>
        </w:rPr>
        <w:t>y que data de</w:t>
      </w:r>
      <w:r w:rsidR="00EE526B" w:rsidRPr="008B0B2B">
        <w:rPr>
          <w:rFonts w:asciiTheme="majorHAnsi" w:hAnsiTheme="majorHAnsi"/>
          <w:sz w:val="24"/>
          <w:szCs w:val="24"/>
          <w:lang w:val="es-ES"/>
        </w:rPr>
        <w:t xml:space="preserve"> </w:t>
      </w:r>
      <w:r w:rsidR="008D4C3B" w:rsidRPr="008B0B2B">
        <w:rPr>
          <w:rFonts w:asciiTheme="majorHAnsi" w:hAnsiTheme="majorHAnsi"/>
          <w:sz w:val="24"/>
          <w:szCs w:val="24"/>
          <w:lang w:val="es-ES"/>
        </w:rPr>
        <w:t>1848</w:t>
      </w:r>
      <w:r w:rsidR="00B855A1">
        <w:rPr>
          <w:rFonts w:asciiTheme="majorHAnsi" w:hAnsiTheme="majorHAnsi"/>
          <w:sz w:val="24"/>
          <w:szCs w:val="24"/>
          <w:lang w:val="es-ES"/>
        </w:rPr>
        <w:t xml:space="preserve">. Esta imagen </w:t>
      </w:r>
      <w:r w:rsidR="000B2DFF">
        <w:rPr>
          <w:rFonts w:asciiTheme="majorHAnsi" w:hAnsiTheme="majorHAnsi"/>
          <w:sz w:val="24"/>
          <w:szCs w:val="24"/>
          <w:lang w:val="es-ES"/>
        </w:rPr>
        <w:t xml:space="preserve">ha sido </w:t>
      </w:r>
      <w:r w:rsidR="00A65918" w:rsidRPr="008B0B2B">
        <w:rPr>
          <w:rFonts w:asciiTheme="majorHAnsi" w:hAnsiTheme="majorHAnsi"/>
          <w:sz w:val="24"/>
          <w:szCs w:val="24"/>
          <w:lang w:val="es-ES"/>
        </w:rPr>
        <w:t xml:space="preserve">cedida en depósito por </w:t>
      </w:r>
      <w:r w:rsidR="007D783C" w:rsidRPr="008B0B2B">
        <w:rPr>
          <w:rFonts w:asciiTheme="majorHAnsi" w:hAnsiTheme="majorHAnsi"/>
          <w:sz w:val="24"/>
          <w:szCs w:val="24"/>
          <w:lang w:val="es-ES"/>
        </w:rPr>
        <w:t>el</w:t>
      </w:r>
      <w:r w:rsidR="00A65918" w:rsidRPr="008B0B2B">
        <w:rPr>
          <w:rFonts w:asciiTheme="majorHAnsi" w:hAnsiTheme="majorHAnsi"/>
          <w:sz w:val="24"/>
          <w:szCs w:val="24"/>
          <w:lang w:val="es-ES"/>
        </w:rPr>
        <w:t xml:space="preserve"> coleccionista valenciano</w:t>
      </w:r>
      <w:r w:rsidR="00D21F25">
        <w:rPr>
          <w:rFonts w:asciiTheme="majorHAnsi" w:hAnsiTheme="majorHAnsi"/>
          <w:sz w:val="24"/>
          <w:szCs w:val="24"/>
          <w:lang w:val="es-ES"/>
        </w:rPr>
        <w:t xml:space="preserve">, Juan José Díaz </w:t>
      </w:r>
      <w:proofErr w:type="spellStart"/>
      <w:r w:rsidR="00D21F25">
        <w:rPr>
          <w:rFonts w:asciiTheme="majorHAnsi" w:hAnsiTheme="majorHAnsi"/>
          <w:sz w:val="24"/>
          <w:szCs w:val="24"/>
          <w:lang w:val="es-ES"/>
        </w:rPr>
        <w:t>Pró</w:t>
      </w:r>
      <w:r w:rsidR="007D783C" w:rsidRPr="008B0B2B">
        <w:rPr>
          <w:rFonts w:asciiTheme="majorHAnsi" w:hAnsiTheme="majorHAnsi"/>
          <w:sz w:val="24"/>
          <w:szCs w:val="24"/>
          <w:lang w:val="es-ES"/>
        </w:rPr>
        <w:t>sper</w:t>
      </w:r>
      <w:proofErr w:type="spellEnd"/>
      <w:r w:rsidR="007D783C" w:rsidRPr="008B0B2B">
        <w:rPr>
          <w:rFonts w:asciiTheme="majorHAnsi" w:hAnsiTheme="majorHAnsi"/>
          <w:sz w:val="24"/>
          <w:szCs w:val="24"/>
          <w:lang w:val="es-ES"/>
        </w:rPr>
        <w:t>,</w:t>
      </w:r>
      <w:r w:rsidR="00A65918" w:rsidRPr="008B0B2B">
        <w:rPr>
          <w:rFonts w:asciiTheme="majorHAnsi" w:hAnsiTheme="majorHAnsi"/>
          <w:sz w:val="24"/>
          <w:szCs w:val="24"/>
          <w:lang w:val="es-ES"/>
        </w:rPr>
        <w:t xml:space="preserve"> que </w:t>
      </w:r>
      <w:r w:rsidR="002817B7" w:rsidRPr="008B0B2B">
        <w:rPr>
          <w:rFonts w:asciiTheme="majorHAnsi" w:hAnsiTheme="majorHAnsi"/>
          <w:sz w:val="24"/>
          <w:szCs w:val="24"/>
          <w:lang w:val="es-ES"/>
        </w:rPr>
        <w:t>acaba de adquirir</w:t>
      </w:r>
      <w:r w:rsidR="00B72129" w:rsidRPr="008B0B2B">
        <w:rPr>
          <w:rFonts w:asciiTheme="majorHAnsi" w:hAnsiTheme="majorHAnsi"/>
          <w:sz w:val="24"/>
          <w:szCs w:val="24"/>
          <w:lang w:val="es-ES"/>
        </w:rPr>
        <w:t>la</w:t>
      </w:r>
      <w:r w:rsidR="002817B7" w:rsidRPr="008B0B2B">
        <w:rPr>
          <w:rFonts w:asciiTheme="majorHAnsi" w:hAnsiTheme="majorHAnsi"/>
          <w:sz w:val="24"/>
          <w:szCs w:val="24"/>
          <w:lang w:val="es-ES"/>
        </w:rPr>
        <w:t xml:space="preserve">. </w:t>
      </w:r>
      <w:proofErr w:type="spellStart"/>
      <w:r w:rsidR="00D21F25">
        <w:rPr>
          <w:rFonts w:asciiTheme="majorHAnsi" w:hAnsiTheme="majorHAnsi"/>
          <w:sz w:val="24"/>
          <w:szCs w:val="24"/>
          <w:lang w:val="es-ES"/>
        </w:rPr>
        <w:t>Prósper</w:t>
      </w:r>
      <w:proofErr w:type="spellEnd"/>
      <w:r w:rsidR="00D21F25">
        <w:rPr>
          <w:rFonts w:asciiTheme="majorHAnsi" w:hAnsiTheme="majorHAnsi"/>
          <w:sz w:val="24"/>
          <w:szCs w:val="24"/>
          <w:lang w:val="es-ES"/>
        </w:rPr>
        <w:t xml:space="preserve"> es propietario de una de las colecciones privadas más importantes de fotografía </w:t>
      </w:r>
      <w:r w:rsidR="00FA7F5A">
        <w:rPr>
          <w:rFonts w:asciiTheme="majorHAnsi" w:hAnsiTheme="majorHAnsi"/>
          <w:sz w:val="24"/>
          <w:szCs w:val="24"/>
          <w:lang w:val="es-ES"/>
        </w:rPr>
        <w:t xml:space="preserve">de España </w:t>
      </w:r>
      <w:r w:rsidR="00D21F25">
        <w:rPr>
          <w:rFonts w:asciiTheme="majorHAnsi" w:hAnsiTheme="majorHAnsi"/>
          <w:sz w:val="24"/>
          <w:szCs w:val="24"/>
          <w:lang w:val="es-ES"/>
        </w:rPr>
        <w:t>del siglo XIX y principios del XX</w:t>
      </w:r>
      <w:r w:rsidR="00154D74" w:rsidRPr="00154D74">
        <w:rPr>
          <w:rFonts w:asciiTheme="majorHAnsi" w:hAnsiTheme="majorHAnsi"/>
          <w:sz w:val="24"/>
          <w:szCs w:val="24"/>
          <w:lang w:val="es-ES"/>
        </w:rPr>
        <w:t xml:space="preserve">. Su colección ha sido exhibida en </w:t>
      </w:r>
      <w:r w:rsidR="00FA7F5A">
        <w:rPr>
          <w:rFonts w:asciiTheme="majorHAnsi" w:hAnsiTheme="majorHAnsi"/>
          <w:sz w:val="24"/>
          <w:szCs w:val="24"/>
          <w:lang w:val="es-ES"/>
        </w:rPr>
        <w:t>museos</w:t>
      </w:r>
      <w:r w:rsidR="000D539E">
        <w:rPr>
          <w:rFonts w:asciiTheme="majorHAnsi" w:hAnsiTheme="majorHAnsi"/>
          <w:sz w:val="24"/>
          <w:szCs w:val="24"/>
          <w:lang w:val="es-ES"/>
        </w:rPr>
        <w:t xml:space="preserve"> como el</w:t>
      </w:r>
      <w:r w:rsidR="004B65DF">
        <w:rPr>
          <w:rFonts w:asciiTheme="majorHAnsi" w:hAnsiTheme="majorHAnsi"/>
          <w:sz w:val="24"/>
          <w:szCs w:val="24"/>
          <w:lang w:val="es-ES"/>
        </w:rPr>
        <w:t xml:space="preserve"> IVAM y </w:t>
      </w:r>
      <w:r w:rsidR="000D539E">
        <w:rPr>
          <w:rFonts w:asciiTheme="majorHAnsi" w:hAnsiTheme="majorHAnsi"/>
          <w:sz w:val="24"/>
          <w:szCs w:val="24"/>
          <w:lang w:val="es-ES"/>
        </w:rPr>
        <w:t>el MUVIM, entre otros.</w:t>
      </w:r>
    </w:p>
    <w:p w:rsidR="00DA43EE" w:rsidRDefault="00B20AF5" w:rsidP="000D68C9">
      <w:pPr>
        <w:ind w:firstLine="708"/>
        <w:jc w:val="both"/>
        <w:rPr>
          <w:rFonts w:asciiTheme="majorHAnsi" w:hAnsiTheme="majorHAnsi"/>
          <w:sz w:val="24"/>
          <w:szCs w:val="24"/>
          <w:lang w:val="es-ES"/>
        </w:rPr>
      </w:pPr>
      <w:r w:rsidRPr="00DA43EE">
        <w:rPr>
          <w:rFonts w:asciiTheme="majorHAnsi" w:hAnsiTheme="majorHAnsi"/>
          <w:sz w:val="24"/>
          <w:szCs w:val="24"/>
          <w:lang w:val="es-ES"/>
        </w:rPr>
        <w:t>El hallazgo</w:t>
      </w:r>
      <w:r w:rsidR="00CB23E6" w:rsidRPr="00DA43EE">
        <w:rPr>
          <w:rFonts w:asciiTheme="majorHAnsi" w:hAnsiTheme="majorHAnsi"/>
          <w:sz w:val="24"/>
          <w:szCs w:val="24"/>
          <w:lang w:val="es-ES"/>
        </w:rPr>
        <w:t xml:space="preserve"> es un retrato </w:t>
      </w:r>
      <w:r w:rsidR="008B0B2B" w:rsidRPr="00DA43EE">
        <w:rPr>
          <w:rFonts w:asciiTheme="majorHAnsi" w:hAnsiTheme="majorHAnsi"/>
          <w:sz w:val="24"/>
          <w:szCs w:val="24"/>
          <w:lang w:val="es-ES"/>
        </w:rPr>
        <w:t xml:space="preserve">hecho </w:t>
      </w:r>
      <w:r w:rsidR="00CB23E6" w:rsidRPr="00DA43EE">
        <w:rPr>
          <w:rFonts w:asciiTheme="majorHAnsi" w:hAnsiTheme="majorHAnsi"/>
          <w:sz w:val="24"/>
          <w:szCs w:val="24"/>
          <w:lang w:val="es-ES"/>
        </w:rPr>
        <w:t xml:space="preserve">en Valencia </w:t>
      </w:r>
      <w:r w:rsidR="00B72129" w:rsidRPr="00DA43EE">
        <w:rPr>
          <w:rFonts w:asciiTheme="majorHAnsi" w:hAnsiTheme="majorHAnsi"/>
          <w:sz w:val="24"/>
          <w:szCs w:val="24"/>
          <w:lang w:val="es-ES"/>
        </w:rPr>
        <w:t>al</w:t>
      </w:r>
      <w:r w:rsidR="00CB23E6" w:rsidRPr="00DA43EE">
        <w:rPr>
          <w:rFonts w:asciiTheme="majorHAnsi" w:hAnsiTheme="majorHAnsi"/>
          <w:sz w:val="24"/>
          <w:szCs w:val="24"/>
          <w:lang w:val="es-ES"/>
        </w:rPr>
        <w:t xml:space="preserve"> </w:t>
      </w:r>
      <w:r w:rsidR="000D68C9">
        <w:rPr>
          <w:rFonts w:asciiTheme="majorHAnsi" w:hAnsiTheme="majorHAnsi"/>
          <w:sz w:val="24"/>
          <w:szCs w:val="24"/>
          <w:lang w:val="es-ES"/>
        </w:rPr>
        <w:t>maestro</w:t>
      </w:r>
      <w:r w:rsidR="00CE46AD" w:rsidRPr="00DA43EE">
        <w:rPr>
          <w:rFonts w:asciiTheme="majorHAnsi" w:hAnsiTheme="majorHAnsi"/>
          <w:sz w:val="24"/>
          <w:szCs w:val="24"/>
          <w:lang w:val="es-ES"/>
        </w:rPr>
        <w:t xml:space="preserve"> de la música valenciana</w:t>
      </w:r>
      <w:r w:rsidR="005B6A24" w:rsidRPr="00DA43EE">
        <w:rPr>
          <w:rFonts w:asciiTheme="majorHAnsi" w:hAnsiTheme="majorHAnsi"/>
          <w:sz w:val="24"/>
          <w:szCs w:val="24"/>
          <w:lang w:val="es-ES"/>
        </w:rPr>
        <w:t xml:space="preserve">, </w:t>
      </w:r>
      <w:r w:rsidR="003208AD" w:rsidRPr="00DA43EE">
        <w:rPr>
          <w:rFonts w:asciiTheme="majorHAnsi" w:hAnsiTheme="majorHAnsi"/>
          <w:sz w:val="24"/>
          <w:szCs w:val="24"/>
          <w:lang w:val="es-ES"/>
        </w:rPr>
        <w:t xml:space="preserve">Pascual Pérez y </w:t>
      </w:r>
      <w:proofErr w:type="gramStart"/>
      <w:r w:rsidR="003208AD" w:rsidRPr="00DA43EE">
        <w:rPr>
          <w:rFonts w:asciiTheme="majorHAnsi" w:hAnsiTheme="majorHAnsi"/>
          <w:sz w:val="24"/>
          <w:szCs w:val="24"/>
          <w:lang w:val="es-ES"/>
        </w:rPr>
        <w:t>Gascón</w:t>
      </w:r>
      <w:proofErr w:type="gramEnd"/>
      <w:r w:rsidR="005B6A24" w:rsidRPr="00DA43EE">
        <w:rPr>
          <w:rFonts w:asciiTheme="majorHAnsi" w:hAnsiTheme="majorHAnsi"/>
          <w:sz w:val="24"/>
          <w:szCs w:val="24"/>
          <w:lang w:val="es-ES"/>
        </w:rPr>
        <w:t>,</w:t>
      </w:r>
      <w:r w:rsidR="00CE46AD" w:rsidRPr="00DA43EE">
        <w:rPr>
          <w:rFonts w:asciiTheme="majorHAnsi" w:hAnsiTheme="majorHAnsi"/>
          <w:sz w:val="24"/>
          <w:szCs w:val="24"/>
          <w:lang w:val="es-ES"/>
        </w:rPr>
        <w:t xml:space="preserve"> </w:t>
      </w:r>
      <w:r w:rsidR="005B6A24" w:rsidRPr="00DA43EE">
        <w:rPr>
          <w:rFonts w:asciiTheme="majorHAnsi" w:hAnsiTheme="majorHAnsi"/>
          <w:sz w:val="24"/>
          <w:szCs w:val="24"/>
          <w:lang w:val="es-ES"/>
        </w:rPr>
        <w:t>firmada por el</w:t>
      </w:r>
      <w:r w:rsidR="00CE46AD" w:rsidRPr="00DA43EE">
        <w:rPr>
          <w:rFonts w:asciiTheme="majorHAnsi" w:hAnsiTheme="majorHAnsi"/>
          <w:sz w:val="24"/>
          <w:szCs w:val="24"/>
          <w:lang w:val="es-ES"/>
        </w:rPr>
        <w:t xml:space="preserve"> </w:t>
      </w:r>
      <w:r w:rsidR="00CB23E6" w:rsidRPr="00DA43EE">
        <w:rPr>
          <w:rFonts w:asciiTheme="majorHAnsi" w:hAnsiTheme="majorHAnsi"/>
          <w:sz w:val="24"/>
          <w:szCs w:val="24"/>
          <w:lang w:val="es-ES"/>
        </w:rPr>
        <w:t>fotógrafo</w:t>
      </w:r>
      <w:r w:rsidR="00B53328" w:rsidRPr="00DA43EE">
        <w:rPr>
          <w:rFonts w:asciiTheme="majorHAnsi" w:hAnsiTheme="majorHAnsi"/>
          <w:sz w:val="24"/>
          <w:szCs w:val="24"/>
          <w:lang w:val="es-ES"/>
        </w:rPr>
        <w:t>,</w:t>
      </w:r>
      <w:r w:rsidR="00D96562" w:rsidRPr="00DA43EE">
        <w:rPr>
          <w:rFonts w:asciiTheme="majorHAnsi" w:hAnsiTheme="majorHAnsi"/>
          <w:sz w:val="24"/>
          <w:szCs w:val="24"/>
          <w:lang w:val="es-ES"/>
        </w:rPr>
        <w:t xml:space="preserve"> </w:t>
      </w:r>
      <w:r w:rsidRPr="00DA43EE">
        <w:rPr>
          <w:rFonts w:asciiTheme="majorHAnsi" w:hAnsiTheme="majorHAnsi"/>
          <w:sz w:val="24"/>
          <w:szCs w:val="24"/>
          <w:lang w:val="es-ES"/>
        </w:rPr>
        <w:t>también valenciano</w:t>
      </w:r>
      <w:r w:rsidR="003208AD" w:rsidRPr="00DA43EE">
        <w:rPr>
          <w:rFonts w:asciiTheme="majorHAnsi" w:hAnsiTheme="majorHAnsi"/>
          <w:sz w:val="24"/>
          <w:szCs w:val="24"/>
          <w:lang w:val="es-ES"/>
        </w:rPr>
        <w:t xml:space="preserve"> y de</w:t>
      </w:r>
      <w:r w:rsidR="00CB6723" w:rsidRPr="00DA43EE">
        <w:rPr>
          <w:rFonts w:asciiTheme="majorHAnsi" w:hAnsiTheme="majorHAnsi"/>
          <w:sz w:val="24"/>
          <w:szCs w:val="24"/>
          <w:lang w:val="es-ES"/>
        </w:rPr>
        <w:t xml:space="preserve"> nombre similar</w:t>
      </w:r>
      <w:r w:rsidR="00B53328" w:rsidRPr="00DA43EE">
        <w:rPr>
          <w:rFonts w:asciiTheme="majorHAnsi" w:hAnsiTheme="majorHAnsi"/>
          <w:sz w:val="24"/>
          <w:szCs w:val="24"/>
          <w:lang w:val="es-ES"/>
        </w:rPr>
        <w:t>,</w:t>
      </w:r>
      <w:r w:rsidR="00D96562" w:rsidRPr="00DA43EE">
        <w:rPr>
          <w:rFonts w:asciiTheme="majorHAnsi" w:hAnsiTheme="majorHAnsi"/>
          <w:sz w:val="24"/>
          <w:szCs w:val="24"/>
          <w:lang w:val="es-ES"/>
        </w:rPr>
        <w:t xml:space="preserve"> </w:t>
      </w:r>
      <w:r w:rsidR="003208AD" w:rsidRPr="00DA43EE">
        <w:rPr>
          <w:rFonts w:asciiTheme="majorHAnsi" w:hAnsiTheme="majorHAnsi"/>
          <w:sz w:val="24"/>
          <w:szCs w:val="24"/>
          <w:lang w:val="es-ES"/>
        </w:rPr>
        <w:t>Pascual Pérez</w:t>
      </w:r>
      <w:r w:rsidR="00902517" w:rsidRPr="00DA43EE">
        <w:rPr>
          <w:rFonts w:asciiTheme="majorHAnsi" w:hAnsiTheme="majorHAnsi"/>
          <w:sz w:val="24"/>
          <w:szCs w:val="24"/>
          <w:lang w:val="es-ES"/>
        </w:rPr>
        <w:t xml:space="preserve"> Rodríguez</w:t>
      </w:r>
      <w:r w:rsidR="00CE46AD" w:rsidRPr="00DA43EE">
        <w:rPr>
          <w:rFonts w:asciiTheme="majorHAnsi" w:hAnsiTheme="majorHAnsi"/>
          <w:sz w:val="24"/>
          <w:szCs w:val="24"/>
          <w:lang w:val="es-ES"/>
        </w:rPr>
        <w:t xml:space="preserve">. </w:t>
      </w:r>
      <w:r w:rsidR="00DA43EE" w:rsidRPr="00DA43EE">
        <w:rPr>
          <w:rFonts w:asciiTheme="majorHAnsi" w:hAnsiTheme="majorHAnsi"/>
          <w:sz w:val="24"/>
          <w:szCs w:val="24"/>
          <w:lang w:val="es-ES"/>
        </w:rPr>
        <w:t>La fotografía es</w:t>
      </w:r>
      <w:r w:rsidR="00DA43EE">
        <w:rPr>
          <w:rFonts w:asciiTheme="majorHAnsi" w:hAnsiTheme="majorHAnsi"/>
          <w:sz w:val="24"/>
          <w:szCs w:val="24"/>
          <w:lang w:val="es-ES"/>
        </w:rPr>
        <w:t xml:space="preserve"> </w:t>
      </w:r>
      <w:r w:rsidR="00DA43EE" w:rsidRPr="00DA43EE">
        <w:rPr>
          <w:rFonts w:asciiTheme="majorHAnsi" w:hAnsiTheme="majorHAnsi"/>
          <w:sz w:val="24"/>
          <w:szCs w:val="24"/>
          <w:lang w:val="es-ES"/>
        </w:rPr>
        <w:t xml:space="preserve">un papel a </w:t>
      </w:r>
      <w:r w:rsidR="00DA43EE">
        <w:rPr>
          <w:rFonts w:asciiTheme="majorHAnsi" w:hAnsiTheme="majorHAnsi"/>
          <w:sz w:val="24"/>
          <w:szCs w:val="24"/>
          <w:lang w:val="es-ES"/>
        </w:rPr>
        <w:t xml:space="preserve">la sal a partir de un </w:t>
      </w:r>
      <w:proofErr w:type="spellStart"/>
      <w:r w:rsidR="00DA43EE">
        <w:rPr>
          <w:rFonts w:asciiTheme="majorHAnsi" w:hAnsiTheme="majorHAnsi"/>
          <w:sz w:val="24"/>
          <w:szCs w:val="24"/>
          <w:lang w:val="es-ES"/>
        </w:rPr>
        <w:t>calotipo</w:t>
      </w:r>
      <w:proofErr w:type="spellEnd"/>
      <w:r w:rsidR="00DA43EE">
        <w:rPr>
          <w:rFonts w:asciiTheme="majorHAnsi" w:hAnsiTheme="majorHAnsi"/>
          <w:sz w:val="24"/>
          <w:szCs w:val="24"/>
          <w:lang w:val="es-ES"/>
        </w:rPr>
        <w:t xml:space="preserve"> con medidas </w:t>
      </w:r>
      <w:r w:rsidR="00DA43EE" w:rsidRPr="00DA43EE">
        <w:rPr>
          <w:rFonts w:asciiTheme="majorHAnsi" w:hAnsiTheme="majorHAnsi"/>
          <w:sz w:val="24"/>
          <w:szCs w:val="24"/>
          <w:lang w:val="es-ES"/>
        </w:rPr>
        <w:t>de 10,2 cm. de altura por 7,6 cm. de ancho.</w:t>
      </w:r>
    </w:p>
    <w:p w:rsidR="00DA43EE" w:rsidRPr="007D0041" w:rsidRDefault="00DA43EE" w:rsidP="007D0041">
      <w:pPr>
        <w:ind w:firstLine="708"/>
        <w:jc w:val="both"/>
        <w:rPr>
          <w:rFonts w:asciiTheme="majorHAnsi" w:hAnsiTheme="majorHAnsi"/>
          <w:sz w:val="24"/>
          <w:szCs w:val="24"/>
          <w:lang w:val="es-ES"/>
        </w:rPr>
      </w:pPr>
      <w:r w:rsidRPr="007D0041">
        <w:rPr>
          <w:rFonts w:asciiTheme="majorHAnsi" w:hAnsiTheme="majorHAnsi"/>
          <w:sz w:val="24"/>
          <w:szCs w:val="24"/>
          <w:lang w:val="es-ES"/>
        </w:rPr>
        <w:t>Este retrato realizado por Pascual Pérez Rodríguez representa</w:t>
      </w:r>
      <w:r w:rsidR="000B2DFF">
        <w:rPr>
          <w:rFonts w:asciiTheme="majorHAnsi" w:hAnsiTheme="majorHAnsi"/>
          <w:sz w:val="24"/>
          <w:szCs w:val="24"/>
          <w:lang w:val="es-ES"/>
        </w:rPr>
        <w:t>,</w:t>
      </w:r>
      <w:r w:rsidRPr="007D0041">
        <w:rPr>
          <w:rFonts w:asciiTheme="majorHAnsi" w:hAnsiTheme="majorHAnsi"/>
          <w:sz w:val="24"/>
          <w:szCs w:val="24"/>
          <w:lang w:val="es-ES"/>
        </w:rPr>
        <w:t xml:space="preserve"> hasta la fecha, la imagen sobre papel más antigua realizada en España. La anterior datación más antigua correspondía a la fotografía de una vista de Cádiz del autor inglés </w:t>
      </w:r>
      <w:proofErr w:type="spellStart"/>
      <w:r w:rsidRPr="007D0041">
        <w:rPr>
          <w:rFonts w:asciiTheme="majorHAnsi" w:hAnsiTheme="majorHAnsi"/>
          <w:sz w:val="24"/>
          <w:szCs w:val="24"/>
          <w:lang w:val="es-ES"/>
        </w:rPr>
        <w:t>Claudius</w:t>
      </w:r>
      <w:proofErr w:type="spellEnd"/>
      <w:r w:rsidRPr="007D0041">
        <w:rPr>
          <w:rFonts w:asciiTheme="majorHAnsi" w:hAnsiTheme="majorHAnsi"/>
          <w:sz w:val="24"/>
          <w:szCs w:val="24"/>
          <w:lang w:val="es-ES"/>
        </w:rPr>
        <w:t xml:space="preserve"> </w:t>
      </w:r>
      <w:proofErr w:type="spellStart"/>
      <w:r w:rsidRPr="007D0041">
        <w:rPr>
          <w:rFonts w:asciiTheme="majorHAnsi" w:hAnsiTheme="majorHAnsi"/>
          <w:sz w:val="24"/>
          <w:szCs w:val="24"/>
          <w:lang w:val="es-ES"/>
        </w:rPr>
        <w:t>Galen</w:t>
      </w:r>
      <w:proofErr w:type="spellEnd"/>
      <w:r w:rsidRPr="007D0041">
        <w:rPr>
          <w:rFonts w:asciiTheme="majorHAnsi" w:hAnsiTheme="majorHAnsi"/>
          <w:sz w:val="24"/>
          <w:szCs w:val="24"/>
          <w:lang w:val="es-ES"/>
        </w:rPr>
        <w:t xml:space="preserve"> </w:t>
      </w:r>
      <w:proofErr w:type="spellStart"/>
      <w:r w:rsidRPr="007D0041">
        <w:rPr>
          <w:rFonts w:asciiTheme="majorHAnsi" w:hAnsiTheme="majorHAnsi"/>
          <w:sz w:val="24"/>
          <w:szCs w:val="24"/>
          <w:lang w:val="es-ES"/>
        </w:rPr>
        <w:t>Wheelhouse</w:t>
      </w:r>
      <w:proofErr w:type="spellEnd"/>
      <w:r w:rsidRPr="007D0041">
        <w:rPr>
          <w:rFonts w:asciiTheme="majorHAnsi" w:hAnsiTheme="majorHAnsi"/>
          <w:sz w:val="24"/>
          <w:szCs w:val="24"/>
          <w:lang w:val="es-ES"/>
        </w:rPr>
        <w:t xml:space="preserve">, </w:t>
      </w:r>
      <w:r w:rsidRPr="007D0041">
        <w:rPr>
          <w:rFonts w:asciiTheme="majorHAnsi" w:hAnsiTheme="majorHAnsi"/>
          <w:i/>
          <w:sz w:val="24"/>
          <w:szCs w:val="24"/>
          <w:lang w:val="es-ES"/>
        </w:rPr>
        <w:t xml:space="preserve">Plaza </w:t>
      </w:r>
      <w:proofErr w:type="spellStart"/>
      <w:r w:rsidRPr="007D0041">
        <w:rPr>
          <w:rFonts w:asciiTheme="majorHAnsi" w:hAnsiTheme="majorHAnsi"/>
          <w:i/>
          <w:sz w:val="24"/>
          <w:szCs w:val="24"/>
          <w:lang w:val="es-ES"/>
        </w:rPr>
        <w:t>d´Isabella</w:t>
      </w:r>
      <w:proofErr w:type="spellEnd"/>
      <w:r w:rsidRPr="007D0041">
        <w:rPr>
          <w:rFonts w:asciiTheme="majorHAnsi" w:hAnsiTheme="majorHAnsi"/>
          <w:i/>
          <w:sz w:val="24"/>
          <w:szCs w:val="24"/>
          <w:lang w:val="es-ES"/>
        </w:rPr>
        <w:t>, Cádiz</w:t>
      </w:r>
      <w:r w:rsidRPr="007D0041">
        <w:rPr>
          <w:rFonts w:asciiTheme="majorHAnsi" w:hAnsiTheme="majorHAnsi"/>
          <w:sz w:val="24"/>
          <w:szCs w:val="24"/>
          <w:lang w:val="es-ES"/>
        </w:rPr>
        <w:t xml:space="preserve"> efectuada en 1849</w:t>
      </w:r>
      <w:r w:rsidR="009000F0">
        <w:rPr>
          <w:rFonts w:asciiTheme="majorHAnsi" w:hAnsiTheme="majorHAnsi"/>
          <w:sz w:val="24"/>
          <w:szCs w:val="24"/>
          <w:lang w:val="es-ES"/>
        </w:rPr>
        <w:t xml:space="preserve"> y</w:t>
      </w:r>
      <w:r w:rsidR="000B2DFF">
        <w:rPr>
          <w:rFonts w:asciiTheme="majorHAnsi" w:hAnsiTheme="majorHAnsi"/>
          <w:sz w:val="24"/>
          <w:szCs w:val="24"/>
          <w:lang w:val="es-ES"/>
        </w:rPr>
        <w:t xml:space="preserve">, perteneciente a la colección del Museo, se muestra actualmente en la exposición “El mundo al revés: el </w:t>
      </w:r>
      <w:proofErr w:type="spellStart"/>
      <w:r w:rsidR="000B2DFF">
        <w:rPr>
          <w:rFonts w:asciiTheme="majorHAnsi" w:hAnsiTheme="majorHAnsi"/>
          <w:sz w:val="24"/>
          <w:szCs w:val="24"/>
          <w:lang w:val="es-ES"/>
        </w:rPr>
        <w:t>Calotipo</w:t>
      </w:r>
      <w:proofErr w:type="spellEnd"/>
      <w:r w:rsidR="000B2DFF">
        <w:rPr>
          <w:rFonts w:asciiTheme="majorHAnsi" w:hAnsiTheme="majorHAnsi"/>
          <w:sz w:val="24"/>
          <w:szCs w:val="24"/>
          <w:lang w:val="es-ES"/>
        </w:rPr>
        <w:t xml:space="preserve"> en España”</w:t>
      </w:r>
      <w:r w:rsidRPr="007D0041">
        <w:rPr>
          <w:rFonts w:asciiTheme="majorHAnsi" w:hAnsiTheme="majorHAnsi"/>
          <w:sz w:val="24"/>
          <w:szCs w:val="24"/>
          <w:lang w:val="es-ES"/>
        </w:rPr>
        <w:t xml:space="preserve">. </w:t>
      </w:r>
      <w:r w:rsidR="009000F0">
        <w:rPr>
          <w:rFonts w:asciiTheme="majorHAnsi" w:hAnsiTheme="majorHAnsi"/>
          <w:sz w:val="24"/>
          <w:szCs w:val="24"/>
          <w:lang w:val="es-ES"/>
        </w:rPr>
        <w:t>En la imagen</w:t>
      </w:r>
      <w:r w:rsidR="007D0041">
        <w:rPr>
          <w:rFonts w:asciiTheme="majorHAnsi" w:hAnsiTheme="majorHAnsi"/>
          <w:sz w:val="24"/>
          <w:szCs w:val="24"/>
          <w:lang w:val="es-ES"/>
        </w:rPr>
        <w:t xml:space="preserve"> </w:t>
      </w:r>
      <w:r w:rsidR="000D68C9">
        <w:rPr>
          <w:rFonts w:asciiTheme="majorHAnsi" w:hAnsiTheme="majorHAnsi"/>
          <w:sz w:val="24"/>
          <w:szCs w:val="24"/>
          <w:lang w:val="es-ES"/>
        </w:rPr>
        <w:t xml:space="preserve">está representado </w:t>
      </w:r>
      <w:r w:rsidRPr="000D68C9">
        <w:rPr>
          <w:rFonts w:asciiTheme="majorHAnsi" w:hAnsiTheme="majorHAnsi"/>
          <w:sz w:val="24"/>
          <w:szCs w:val="24"/>
          <w:lang w:val="es-ES"/>
        </w:rPr>
        <w:t xml:space="preserve">Pascual Pérez </w:t>
      </w:r>
      <w:r w:rsidR="009000F0">
        <w:rPr>
          <w:rFonts w:asciiTheme="majorHAnsi" w:hAnsiTheme="majorHAnsi"/>
          <w:sz w:val="24"/>
          <w:szCs w:val="24"/>
          <w:lang w:val="es-ES"/>
        </w:rPr>
        <w:t xml:space="preserve">y </w:t>
      </w:r>
      <w:proofErr w:type="gramStart"/>
      <w:r w:rsidRPr="000D68C9">
        <w:rPr>
          <w:rFonts w:asciiTheme="majorHAnsi" w:hAnsiTheme="majorHAnsi"/>
          <w:sz w:val="24"/>
          <w:szCs w:val="24"/>
          <w:lang w:val="es-ES"/>
        </w:rPr>
        <w:t>Gascón</w:t>
      </w:r>
      <w:proofErr w:type="gramEnd"/>
      <w:r w:rsidRPr="000D68C9">
        <w:rPr>
          <w:rFonts w:asciiTheme="majorHAnsi" w:hAnsiTheme="majorHAnsi"/>
          <w:sz w:val="24"/>
          <w:szCs w:val="24"/>
          <w:lang w:val="es-ES"/>
        </w:rPr>
        <w:t>, pedagogo, organista y compositor valenciano a la edad de 46 años, cuando era organista de la Catedral de Valencia y  profesor de música en el Colegio Real de San Pablo de Valencia.</w:t>
      </w:r>
    </w:p>
    <w:p w:rsidR="00DA43EE" w:rsidRPr="000D68C9" w:rsidRDefault="00DA43EE" w:rsidP="007D0041">
      <w:pPr>
        <w:ind w:firstLine="708"/>
        <w:jc w:val="both"/>
        <w:rPr>
          <w:rFonts w:asciiTheme="majorHAnsi" w:hAnsiTheme="majorHAnsi"/>
          <w:sz w:val="24"/>
          <w:szCs w:val="24"/>
          <w:lang w:val="es-ES"/>
        </w:rPr>
      </w:pPr>
      <w:r w:rsidRPr="000D68C9">
        <w:rPr>
          <w:rFonts w:asciiTheme="majorHAnsi" w:hAnsiTheme="majorHAnsi"/>
          <w:sz w:val="24"/>
          <w:szCs w:val="24"/>
          <w:lang w:val="es-ES"/>
        </w:rPr>
        <w:t xml:space="preserve">La fotografía está </w:t>
      </w:r>
      <w:r w:rsidR="000D68C9" w:rsidRPr="000D68C9">
        <w:rPr>
          <w:rFonts w:asciiTheme="majorHAnsi" w:hAnsiTheme="majorHAnsi"/>
          <w:sz w:val="24"/>
          <w:szCs w:val="24"/>
          <w:lang w:val="es-ES"/>
        </w:rPr>
        <w:t>hecha</w:t>
      </w:r>
      <w:r w:rsidRPr="000D68C9">
        <w:rPr>
          <w:rFonts w:asciiTheme="majorHAnsi" w:hAnsiTheme="majorHAnsi"/>
          <w:sz w:val="24"/>
          <w:szCs w:val="24"/>
          <w:lang w:val="es-ES"/>
        </w:rPr>
        <w:t xml:space="preserve"> sobre un papel a la sal a partir de un negativo de papel (</w:t>
      </w:r>
      <w:proofErr w:type="spellStart"/>
      <w:r w:rsidRPr="000D68C9">
        <w:rPr>
          <w:rFonts w:asciiTheme="majorHAnsi" w:hAnsiTheme="majorHAnsi"/>
          <w:sz w:val="24"/>
          <w:szCs w:val="24"/>
          <w:lang w:val="es-ES"/>
        </w:rPr>
        <w:t>calotipo</w:t>
      </w:r>
      <w:proofErr w:type="spellEnd"/>
      <w:r w:rsidRPr="000D68C9">
        <w:rPr>
          <w:rFonts w:asciiTheme="majorHAnsi" w:hAnsiTheme="majorHAnsi"/>
          <w:sz w:val="24"/>
          <w:szCs w:val="24"/>
          <w:lang w:val="es-ES"/>
        </w:rPr>
        <w:t>). Sobr</w:t>
      </w:r>
      <w:r w:rsidR="000B2DFF">
        <w:rPr>
          <w:rFonts w:asciiTheme="majorHAnsi" w:hAnsiTheme="majorHAnsi"/>
          <w:sz w:val="24"/>
          <w:szCs w:val="24"/>
          <w:lang w:val="es-ES"/>
        </w:rPr>
        <w:t>e ella está realizada una cuadrí</w:t>
      </w:r>
      <w:r w:rsidRPr="000D68C9">
        <w:rPr>
          <w:rFonts w:asciiTheme="majorHAnsi" w:hAnsiTheme="majorHAnsi"/>
          <w:sz w:val="24"/>
          <w:szCs w:val="24"/>
          <w:lang w:val="es-ES"/>
        </w:rPr>
        <w:t xml:space="preserve">cula, lo que lleva a suponer que esta imagen fue utilizada para reproducirse en forma de dibujo o grabado, </w:t>
      </w:r>
      <w:r w:rsidR="000B2DFF">
        <w:rPr>
          <w:rFonts w:asciiTheme="majorHAnsi" w:hAnsiTheme="majorHAnsi"/>
          <w:sz w:val="24"/>
          <w:szCs w:val="24"/>
          <w:lang w:val="es-ES"/>
        </w:rPr>
        <w:t>donde las cuadrí</w:t>
      </w:r>
      <w:r w:rsidRPr="000D68C9">
        <w:rPr>
          <w:rFonts w:asciiTheme="majorHAnsi" w:hAnsiTheme="majorHAnsi"/>
          <w:sz w:val="24"/>
          <w:szCs w:val="24"/>
          <w:lang w:val="es-ES"/>
        </w:rPr>
        <w:t xml:space="preserve">culas servían de guía para su copiado. </w:t>
      </w:r>
      <w:r w:rsidRPr="00B855A1">
        <w:rPr>
          <w:rFonts w:asciiTheme="majorHAnsi" w:hAnsiTheme="majorHAnsi"/>
          <w:sz w:val="24"/>
          <w:szCs w:val="24"/>
          <w:lang w:val="es-ES"/>
        </w:rPr>
        <w:t xml:space="preserve">El retrato fue efectuado haciendo sentar al músico, debido a que la toma debería prolongarse durante algunos segundos para que no saliera movida. </w:t>
      </w:r>
      <w:r w:rsidRPr="000D68C9">
        <w:rPr>
          <w:rFonts w:asciiTheme="majorHAnsi" w:hAnsiTheme="majorHAnsi"/>
          <w:sz w:val="24"/>
          <w:szCs w:val="24"/>
          <w:lang w:val="es-ES"/>
        </w:rPr>
        <w:t>Para lograr este corto tiempo de exposición</w:t>
      </w:r>
      <w:r w:rsidR="000D68C9" w:rsidRPr="000D68C9">
        <w:rPr>
          <w:rFonts w:asciiTheme="majorHAnsi" w:hAnsiTheme="majorHAnsi"/>
          <w:sz w:val="24"/>
          <w:szCs w:val="24"/>
          <w:lang w:val="es-ES"/>
        </w:rPr>
        <w:t>,</w:t>
      </w:r>
      <w:r w:rsidRPr="000D68C9">
        <w:rPr>
          <w:rFonts w:asciiTheme="majorHAnsi" w:hAnsiTheme="majorHAnsi"/>
          <w:sz w:val="24"/>
          <w:szCs w:val="24"/>
          <w:lang w:val="es-ES"/>
        </w:rPr>
        <w:t xml:space="preserve"> se sacaba al retratado al exterior o se realizaba a través de un gran ventanal donde la luz difusa iluminara al individuo. </w:t>
      </w:r>
    </w:p>
    <w:p w:rsidR="000E78C9" w:rsidRDefault="000E78C9" w:rsidP="000B2DFF">
      <w:pPr>
        <w:jc w:val="both"/>
        <w:rPr>
          <w:rFonts w:asciiTheme="majorHAnsi" w:hAnsiTheme="majorHAnsi"/>
          <w:sz w:val="24"/>
          <w:szCs w:val="24"/>
          <w:lang w:val="es-ES"/>
        </w:rPr>
      </w:pPr>
    </w:p>
    <w:p w:rsidR="007D0041" w:rsidRPr="007D0041" w:rsidRDefault="007D0041" w:rsidP="000B2DFF">
      <w:pPr>
        <w:jc w:val="both"/>
        <w:rPr>
          <w:rFonts w:asciiTheme="majorHAnsi" w:hAnsiTheme="majorHAnsi"/>
          <w:sz w:val="24"/>
          <w:szCs w:val="24"/>
          <w:lang w:val="es-ES"/>
        </w:rPr>
      </w:pPr>
      <w:r w:rsidRPr="000D68C9">
        <w:rPr>
          <w:rFonts w:asciiTheme="majorHAnsi" w:hAnsiTheme="majorHAnsi"/>
          <w:sz w:val="24"/>
          <w:szCs w:val="24"/>
          <w:lang w:val="es-ES"/>
        </w:rPr>
        <w:t xml:space="preserve">En el dorso de la imagen </w:t>
      </w:r>
      <w:r w:rsidR="000D539E">
        <w:rPr>
          <w:rFonts w:asciiTheme="majorHAnsi" w:hAnsiTheme="majorHAnsi"/>
          <w:sz w:val="24"/>
          <w:szCs w:val="24"/>
          <w:lang w:val="es-ES"/>
        </w:rPr>
        <w:t>está</w:t>
      </w:r>
      <w:r w:rsidRPr="000D68C9">
        <w:rPr>
          <w:rFonts w:asciiTheme="majorHAnsi" w:hAnsiTheme="majorHAnsi"/>
          <w:sz w:val="24"/>
          <w:szCs w:val="24"/>
          <w:lang w:val="es-ES"/>
        </w:rPr>
        <w:t xml:space="preserve"> la fecha 1848</w:t>
      </w:r>
      <w:r w:rsidR="000D539E">
        <w:rPr>
          <w:rFonts w:asciiTheme="majorHAnsi" w:hAnsiTheme="majorHAnsi"/>
          <w:sz w:val="24"/>
          <w:szCs w:val="24"/>
          <w:lang w:val="es-ES"/>
        </w:rPr>
        <w:t xml:space="preserve"> escrita</w:t>
      </w:r>
      <w:r w:rsidRPr="000D68C9">
        <w:rPr>
          <w:rFonts w:asciiTheme="majorHAnsi" w:hAnsiTheme="majorHAnsi"/>
          <w:sz w:val="24"/>
          <w:szCs w:val="24"/>
          <w:lang w:val="es-ES"/>
        </w:rPr>
        <w:t xml:space="preserve"> en cliché de papel. </w:t>
      </w:r>
      <w:r w:rsidRPr="007D0041">
        <w:rPr>
          <w:rFonts w:asciiTheme="majorHAnsi" w:hAnsiTheme="majorHAnsi"/>
          <w:sz w:val="24"/>
          <w:szCs w:val="24"/>
          <w:lang w:val="es-ES"/>
        </w:rPr>
        <w:t>Además existen unos grabados de Pérez Gascón de comienzos de 1850 donde se ve su efigie, posiblemente sacada de esta misma fotografía.</w:t>
      </w:r>
    </w:p>
    <w:p w:rsidR="000D68C9" w:rsidRPr="007D0041" w:rsidRDefault="000B2DFF" w:rsidP="000D68C9">
      <w:pPr>
        <w:jc w:val="both"/>
        <w:rPr>
          <w:rFonts w:asciiTheme="majorHAnsi" w:hAnsiTheme="majorHAnsi"/>
          <w:b/>
          <w:sz w:val="24"/>
          <w:szCs w:val="24"/>
          <w:lang w:val="es-ES"/>
        </w:rPr>
      </w:pPr>
      <w:r>
        <w:rPr>
          <w:rFonts w:asciiTheme="majorHAnsi" w:hAnsiTheme="majorHAnsi"/>
          <w:b/>
          <w:sz w:val="24"/>
          <w:szCs w:val="24"/>
          <w:lang w:val="es-ES"/>
        </w:rPr>
        <w:t xml:space="preserve">El autor: el fotógrafo </w:t>
      </w:r>
      <w:r w:rsidR="000D68C9" w:rsidRPr="007D0041">
        <w:rPr>
          <w:rFonts w:asciiTheme="majorHAnsi" w:hAnsiTheme="majorHAnsi"/>
          <w:b/>
          <w:sz w:val="24"/>
          <w:szCs w:val="24"/>
          <w:lang w:val="es-ES"/>
        </w:rPr>
        <w:t>Pascual Pérez Rodríguez (1804- 1868)</w:t>
      </w:r>
    </w:p>
    <w:p w:rsidR="000D68C9" w:rsidRPr="007D0041" w:rsidRDefault="000D68C9" w:rsidP="007D0041">
      <w:pPr>
        <w:ind w:firstLine="708"/>
        <w:jc w:val="both"/>
        <w:rPr>
          <w:rFonts w:asciiTheme="majorHAnsi" w:hAnsiTheme="majorHAnsi"/>
          <w:sz w:val="24"/>
          <w:szCs w:val="24"/>
          <w:lang w:val="es-ES"/>
        </w:rPr>
      </w:pPr>
      <w:r w:rsidRPr="007D0041">
        <w:rPr>
          <w:rFonts w:asciiTheme="majorHAnsi" w:hAnsiTheme="majorHAnsi"/>
          <w:sz w:val="24"/>
          <w:szCs w:val="24"/>
          <w:lang w:val="es-ES"/>
        </w:rPr>
        <w:t>Nacido en  Valencia  en el año</w:t>
      </w:r>
      <w:r w:rsidR="009000F0">
        <w:rPr>
          <w:rFonts w:asciiTheme="majorHAnsi" w:hAnsiTheme="majorHAnsi"/>
          <w:sz w:val="24"/>
          <w:szCs w:val="24"/>
          <w:lang w:val="es-ES"/>
        </w:rPr>
        <w:t xml:space="preserve"> </w:t>
      </w:r>
      <w:r w:rsidRPr="007D0041">
        <w:rPr>
          <w:rFonts w:asciiTheme="majorHAnsi" w:hAnsiTheme="majorHAnsi"/>
          <w:sz w:val="24"/>
          <w:szCs w:val="24"/>
          <w:lang w:val="es-ES"/>
        </w:rPr>
        <w:t>1804, a temprana edad entró como novicio en la escuelas Pías, donde destacó en los estudios, siendo después profesor de Humanidades en el Colegio de Zaragoza. Se trasladó a Valencia en 1827 y en 1833 fundó el Diario Mercantil valenciano.</w:t>
      </w:r>
    </w:p>
    <w:p w:rsidR="004065DA" w:rsidRDefault="000D68C9" w:rsidP="004065DA">
      <w:pPr>
        <w:ind w:firstLine="708"/>
        <w:jc w:val="both"/>
        <w:rPr>
          <w:rFonts w:asciiTheme="majorHAnsi" w:hAnsiTheme="majorHAnsi"/>
          <w:sz w:val="24"/>
          <w:szCs w:val="24"/>
          <w:lang w:val="es-ES"/>
        </w:rPr>
      </w:pPr>
      <w:r w:rsidRPr="007D0041">
        <w:rPr>
          <w:rFonts w:asciiTheme="majorHAnsi" w:hAnsiTheme="majorHAnsi"/>
          <w:sz w:val="24"/>
          <w:szCs w:val="24"/>
          <w:lang w:val="es-ES"/>
        </w:rPr>
        <w:t xml:space="preserve">Estuvo al corriente de las últimas novedades en la profesión de fotógrafo gracias a su amistad con Benito </w:t>
      </w:r>
      <w:proofErr w:type="spellStart"/>
      <w:r w:rsidRPr="007D0041">
        <w:rPr>
          <w:rFonts w:asciiTheme="majorHAnsi" w:hAnsiTheme="majorHAnsi"/>
          <w:sz w:val="24"/>
          <w:szCs w:val="24"/>
          <w:lang w:val="es-ES"/>
        </w:rPr>
        <w:t>Monfort</w:t>
      </w:r>
      <w:proofErr w:type="spellEnd"/>
      <w:r w:rsidRPr="007D0041">
        <w:rPr>
          <w:rFonts w:asciiTheme="majorHAnsi" w:hAnsiTheme="majorHAnsi"/>
          <w:sz w:val="24"/>
          <w:szCs w:val="24"/>
          <w:lang w:val="es-ES"/>
        </w:rPr>
        <w:t xml:space="preserve">, fundador de la Société </w:t>
      </w:r>
      <w:proofErr w:type="spellStart"/>
      <w:r w:rsidRPr="007D0041">
        <w:rPr>
          <w:rFonts w:asciiTheme="majorHAnsi" w:hAnsiTheme="majorHAnsi"/>
          <w:sz w:val="24"/>
          <w:szCs w:val="24"/>
          <w:lang w:val="es-ES"/>
        </w:rPr>
        <w:t>Heliographique</w:t>
      </w:r>
      <w:proofErr w:type="spellEnd"/>
      <w:r w:rsidRPr="007D0041">
        <w:rPr>
          <w:rFonts w:asciiTheme="majorHAnsi" w:hAnsiTheme="majorHAnsi"/>
          <w:sz w:val="24"/>
          <w:szCs w:val="24"/>
          <w:lang w:val="es-ES"/>
        </w:rPr>
        <w:t xml:space="preserve"> d</w:t>
      </w:r>
      <w:r w:rsidR="009000F0">
        <w:rPr>
          <w:rFonts w:asciiTheme="majorHAnsi" w:hAnsiTheme="majorHAnsi"/>
          <w:sz w:val="24"/>
          <w:szCs w:val="24"/>
          <w:lang w:val="es-ES"/>
        </w:rPr>
        <w:t xml:space="preserve">e Paris y del periódico La </w:t>
      </w:r>
      <w:proofErr w:type="spellStart"/>
      <w:r w:rsidR="009000F0">
        <w:rPr>
          <w:rFonts w:asciiTheme="majorHAnsi" w:hAnsiTheme="majorHAnsi"/>
          <w:sz w:val="24"/>
          <w:szCs w:val="24"/>
          <w:lang w:val="es-ES"/>
        </w:rPr>
        <w:t>Lumiè</w:t>
      </w:r>
      <w:r w:rsidRPr="007D0041">
        <w:rPr>
          <w:rFonts w:asciiTheme="majorHAnsi" w:hAnsiTheme="majorHAnsi"/>
          <w:sz w:val="24"/>
          <w:szCs w:val="24"/>
          <w:lang w:val="es-ES"/>
        </w:rPr>
        <w:t>re</w:t>
      </w:r>
      <w:proofErr w:type="spellEnd"/>
      <w:r w:rsidRPr="007D0041">
        <w:rPr>
          <w:rFonts w:asciiTheme="majorHAnsi" w:hAnsiTheme="majorHAnsi"/>
          <w:sz w:val="24"/>
          <w:szCs w:val="24"/>
          <w:lang w:val="es-ES"/>
        </w:rPr>
        <w:t xml:space="preserve">, del que Pascual Pérez fue corresponsal de España en 1851. Se inició como </w:t>
      </w:r>
      <w:proofErr w:type="spellStart"/>
      <w:r w:rsidRPr="007D0041">
        <w:rPr>
          <w:rFonts w:asciiTheme="majorHAnsi" w:hAnsiTheme="majorHAnsi"/>
          <w:sz w:val="24"/>
          <w:szCs w:val="24"/>
          <w:lang w:val="es-ES"/>
        </w:rPr>
        <w:t>daguerrotipista</w:t>
      </w:r>
      <w:proofErr w:type="spellEnd"/>
      <w:r w:rsidRPr="007D0041">
        <w:rPr>
          <w:rFonts w:asciiTheme="majorHAnsi" w:hAnsiTheme="majorHAnsi"/>
          <w:sz w:val="24"/>
          <w:szCs w:val="24"/>
          <w:lang w:val="es-ES"/>
        </w:rPr>
        <w:t xml:space="preserve"> con el también aficionado Doctor Monserrat que fue rector de la Universidad de Valencia, que había obtenido ya daguerrotipos en 1840.</w:t>
      </w:r>
      <w:r w:rsidR="004065DA">
        <w:rPr>
          <w:rFonts w:asciiTheme="majorHAnsi" w:hAnsiTheme="majorHAnsi"/>
          <w:sz w:val="24"/>
          <w:szCs w:val="24"/>
          <w:lang w:val="es-ES"/>
        </w:rPr>
        <w:t xml:space="preserve"> </w:t>
      </w:r>
      <w:r w:rsidRPr="007D0041">
        <w:rPr>
          <w:rFonts w:asciiTheme="majorHAnsi" w:hAnsiTheme="majorHAnsi"/>
          <w:sz w:val="24"/>
          <w:szCs w:val="24"/>
          <w:lang w:val="es-ES"/>
        </w:rPr>
        <w:t xml:space="preserve">Ya a finales de 1847 obtuvo sus primeras pruebas al </w:t>
      </w:r>
      <w:proofErr w:type="spellStart"/>
      <w:r w:rsidRPr="007D0041">
        <w:rPr>
          <w:rFonts w:asciiTheme="majorHAnsi" w:hAnsiTheme="majorHAnsi"/>
          <w:sz w:val="24"/>
          <w:szCs w:val="24"/>
          <w:lang w:val="es-ES"/>
        </w:rPr>
        <w:t>calotipo</w:t>
      </w:r>
      <w:proofErr w:type="spellEnd"/>
      <w:r w:rsidRPr="007D0041">
        <w:rPr>
          <w:rFonts w:asciiTheme="majorHAnsi" w:hAnsiTheme="majorHAnsi"/>
          <w:sz w:val="24"/>
          <w:szCs w:val="24"/>
          <w:lang w:val="es-ES"/>
        </w:rPr>
        <w:t xml:space="preserve"> con éxito. Pero es en 1849, a raíz de una polémica periodística con la prensa de Madrid y Barcelona, sobre el introductor del daguerrotipo de papel, cuando Pascual Pérez afirma haber sido el primero en hacerlo dos años antes (a finales de 1847) cuyos primeros ensayos que obran en poder de unas personas de ésta capital anunciaban estos notables resultados. En otro artículo </w:t>
      </w:r>
      <w:r w:rsidR="009000F0">
        <w:rPr>
          <w:rFonts w:asciiTheme="majorHAnsi" w:hAnsiTheme="majorHAnsi"/>
          <w:sz w:val="24"/>
          <w:szCs w:val="24"/>
          <w:lang w:val="es-ES"/>
        </w:rPr>
        <w:t>afirma</w:t>
      </w:r>
      <w:r w:rsidRPr="007D0041">
        <w:rPr>
          <w:rFonts w:asciiTheme="majorHAnsi" w:hAnsiTheme="majorHAnsi"/>
          <w:sz w:val="24"/>
          <w:szCs w:val="24"/>
          <w:lang w:val="es-ES"/>
        </w:rPr>
        <w:t xml:space="preserve"> que sin duda se ha empezado a trabajar y perfeccionar esta bella</w:t>
      </w:r>
      <w:r w:rsidR="009000F0">
        <w:rPr>
          <w:rFonts w:asciiTheme="majorHAnsi" w:hAnsiTheme="majorHAnsi"/>
          <w:sz w:val="24"/>
          <w:szCs w:val="24"/>
          <w:lang w:val="es-ES"/>
        </w:rPr>
        <w:t xml:space="preserve"> aplicación del invento de Mr. </w:t>
      </w:r>
      <w:r w:rsidRPr="007D0041">
        <w:rPr>
          <w:rFonts w:asciiTheme="majorHAnsi" w:hAnsiTheme="majorHAnsi"/>
          <w:sz w:val="24"/>
          <w:szCs w:val="24"/>
          <w:lang w:val="es-ES"/>
        </w:rPr>
        <w:t>Daguerre y la primera también dónde la fotografía sobre papel se anuncia al servic</w:t>
      </w:r>
      <w:r w:rsidR="004065DA">
        <w:rPr>
          <w:rFonts w:asciiTheme="majorHAnsi" w:hAnsiTheme="majorHAnsi"/>
          <w:sz w:val="24"/>
          <w:szCs w:val="24"/>
          <w:lang w:val="es-ES"/>
        </w:rPr>
        <w:t xml:space="preserve">io del público. </w:t>
      </w:r>
      <w:r w:rsidRPr="007D0041">
        <w:rPr>
          <w:rFonts w:asciiTheme="majorHAnsi" w:hAnsiTheme="majorHAnsi"/>
          <w:sz w:val="24"/>
          <w:szCs w:val="24"/>
          <w:lang w:val="es-ES"/>
        </w:rPr>
        <w:t xml:space="preserve">Más tarde será en Valencia dónde Pascual Pérez anuncia en el Mercantil Valenciano del 1 de  septiembre de 1851 la inminente publicación del álbum del Cabañal, una de las primeras obras de este tipo realizadas en Europa. </w:t>
      </w:r>
    </w:p>
    <w:p w:rsidR="007D0041" w:rsidRDefault="007D0041" w:rsidP="000B2DFF">
      <w:pPr>
        <w:ind w:firstLine="708"/>
        <w:jc w:val="both"/>
        <w:rPr>
          <w:rFonts w:asciiTheme="majorHAnsi" w:hAnsiTheme="majorHAnsi"/>
          <w:sz w:val="24"/>
          <w:szCs w:val="24"/>
          <w:lang w:val="es-ES"/>
        </w:rPr>
      </w:pPr>
      <w:r w:rsidRPr="007D0041">
        <w:rPr>
          <w:rFonts w:asciiTheme="majorHAnsi" w:hAnsiTheme="majorHAnsi"/>
          <w:sz w:val="24"/>
          <w:szCs w:val="24"/>
          <w:lang w:val="es-ES"/>
        </w:rPr>
        <w:t xml:space="preserve">Como escritor, además de sus artículos para la prensa, se especializó en el género de la novela gótica, de las que escribió tres: La torre gótica o El espectro de </w:t>
      </w:r>
      <w:proofErr w:type="spellStart"/>
      <w:r w:rsidRPr="007D0041">
        <w:rPr>
          <w:rFonts w:asciiTheme="majorHAnsi" w:hAnsiTheme="majorHAnsi"/>
          <w:sz w:val="24"/>
          <w:szCs w:val="24"/>
          <w:lang w:val="es-ES"/>
        </w:rPr>
        <w:t>Limberg</w:t>
      </w:r>
      <w:proofErr w:type="spellEnd"/>
      <w:r w:rsidRPr="007D0041">
        <w:rPr>
          <w:rFonts w:asciiTheme="majorHAnsi" w:hAnsiTheme="majorHAnsi"/>
          <w:sz w:val="24"/>
          <w:szCs w:val="24"/>
          <w:lang w:val="es-ES"/>
        </w:rPr>
        <w:t xml:space="preserve"> (1831), El hombre invisible o Las ruinas de </w:t>
      </w:r>
      <w:proofErr w:type="spellStart"/>
      <w:r w:rsidRPr="007D0041">
        <w:rPr>
          <w:rFonts w:asciiTheme="majorHAnsi" w:hAnsiTheme="majorHAnsi"/>
          <w:sz w:val="24"/>
          <w:szCs w:val="24"/>
          <w:lang w:val="es-ES"/>
        </w:rPr>
        <w:t>Munsterhall</w:t>
      </w:r>
      <w:proofErr w:type="spellEnd"/>
      <w:r w:rsidRPr="007D0041">
        <w:rPr>
          <w:rFonts w:asciiTheme="majorHAnsi" w:hAnsiTheme="majorHAnsi"/>
          <w:sz w:val="24"/>
          <w:szCs w:val="24"/>
          <w:lang w:val="es-ES"/>
        </w:rPr>
        <w:t xml:space="preserve"> (1833) y La urna sangrienta o El panteón de </w:t>
      </w:r>
      <w:proofErr w:type="spellStart"/>
      <w:r w:rsidRPr="007D0041">
        <w:rPr>
          <w:rFonts w:asciiTheme="majorHAnsi" w:hAnsiTheme="majorHAnsi"/>
          <w:sz w:val="24"/>
          <w:szCs w:val="24"/>
          <w:lang w:val="es-ES"/>
        </w:rPr>
        <w:t>Scianella</w:t>
      </w:r>
      <w:proofErr w:type="spellEnd"/>
      <w:r w:rsidRPr="007D0041">
        <w:rPr>
          <w:rFonts w:asciiTheme="majorHAnsi" w:hAnsiTheme="majorHAnsi"/>
          <w:sz w:val="24"/>
          <w:szCs w:val="24"/>
          <w:lang w:val="es-ES"/>
        </w:rPr>
        <w:t xml:space="preserve"> (1834).</w:t>
      </w:r>
    </w:p>
    <w:p w:rsidR="000B2DFF" w:rsidRDefault="000B2DFF" w:rsidP="000B2DFF">
      <w:pPr>
        <w:jc w:val="both"/>
        <w:rPr>
          <w:rFonts w:asciiTheme="majorHAnsi" w:hAnsiTheme="majorHAnsi"/>
          <w:b/>
          <w:sz w:val="24"/>
          <w:szCs w:val="24"/>
          <w:lang w:val="es-ES"/>
        </w:rPr>
      </w:pPr>
      <w:r w:rsidRPr="000B2DFF">
        <w:rPr>
          <w:rFonts w:asciiTheme="majorHAnsi" w:hAnsiTheme="majorHAnsi"/>
          <w:b/>
          <w:sz w:val="24"/>
          <w:szCs w:val="24"/>
          <w:lang w:val="es-ES"/>
        </w:rPr>
        <w:t xml:space="preserve">El retratado: el músico Pascual Pérez y </w:t>
      </w:r>
      <w:proofErr w:type="gramStart"/>
      <w:r w:rsidRPr="000B2DFF">
        <w:rPr>
          <w:rFonts w:asciiTheme="majorHAnsi" w:hAnsiTheme="majorHAnsi"/>
          <w:b/>
          <w:sz w:val="24"/>
          <w:szCs w:val="24"/>
          <w:lang w:val="es-ES"/>
        </w:rPr>
        <w:t>Gascón</w:t>
      </w:r>
      <w:proofErr w:type="gramEnd"/>
    </w:p>
    <w:p w:rsidR="000B2DFF" w:rsidRPr="000B2DFF" w:rsidRDefault="000B2DFF" w:rsidP="000B2DFF">
      <w:pPr>
        <w:shd w:val="clear" w:color="auto" w:fill="FFFFFF"/>
        <w:jc w:val="both"/>
        <w:rPr>
          <w:rFonts w:ascii="Times New Roman" w:eastAsia="Times New Roman" w:hAnsi="Times New Roman" w:cs="Times New Roman"/>
          <w:sz w:val="24"/>
          <w:szCs w:val="24"/>
          <w:lang w:val="es-ES" w:eastAsia="es-ES"/>
        </w:rPr>
      </w:pPr>
      <w:r>
        <w:rPr>
          <w:rFonts w:ascii="Cambria" w:eastAsia="Times New Roman" w:hAnsi="Cambria" w:cs="Times New Roman"/>
          <w:sz w:val="24"/>
          <w:szCs w:val="24"/>
          <w:lang w:val="es-ES" w:eastAsia="es-ES"/>
        </w:rPr>
        <w:t>La</w:t>
      </w:r>
      <w:r w:rsidRPr="000B2DFF">
        <w:rPr>
          <w:rFonts w:ascii="Cambria" w:eastAsia="Times New Roman" w:hAnsi="Cambria" w:cs="Times New Roman"/>
          <w:sz w:val="24"/>
          <w:szCs w:val="24"/>
          <w:lang w:val="es-ES" w:eastAsia="es-ES"/>
        </w:rPr>
        <w:t xml:space="preserve"> mayor aportación </w:t>
      </w:r>
      <w:r>
        <w:rPr>
          <w:rFonts w:ascii="Cambria" w:eastAsia="Times New Roman" w:hAnsi="Cambria" w:cs="Times New Roman"/>
          <w:sz w:val="24"/>
          <w:szCs w:val="24"/>
          <w:lang w:val="es-ES" w:eastAsia="es-ES"/>
        </w:rPr>
        <w:t xml:space="preserve">de Pascual Pérez y Gascón </w:t>
      </w:r>
      <w:r w:rsidRPr="000B2DFF">
        <w:rPr>
          <w:rFonts w:ascii="Cambria" w:eastAsia="Times New Roman" w:hAnsi="Cambria" w:cs="Times New Roman"/>
          <w:sz w:val="24"/>
          <w:szCs w:val="24"/>
          <w:lang w:val="es-ES" w:eastAsia="es-ES"/>
        </w:rPr>
        <w:t xml:space="preserve">a la música valenciana y española fueron sus innovaciones pedagógicas, centradas en su adopción temprana del sistema </w:t>
      </w:r>
      <w:proofErr w:type="spellStart"/>
      <w:r w:rsidRPr="000B2DFF">
        <w:rPr>
          <w:rFonts w:ascii="Cambria" w:eastAsia="Times New Roman" w:hAnsi="Cambria" w:cs="Times New Roman"/>
          <w:sz w:val="24"/>
          <w:szCs w:val="24"/>
          <w:lang w:val="es-ES" w:eastAsia="es-ES"/>
        </w:rPr>
        <w:t>Bocquillon-Wilhem</w:t>
      </w:r>
      <w:proofErr w:type="spellEnd"/>
      <w:r w:rsidRPr="000B2DFF">
        <w:rPr>
          <w:rFonts w:ascii="Cambria" w:eastAsia="Times New Roman" w:hAnsi="Cambria" w:cs="Times New Roman"/>
          <w:sz w:val="24"/>
          <w:szCs w:val="24"/>
          <w:lang w:val="es-ES" w:eastAsia="es-ES"/>
        </w:rPr>
        <w:t xml:space="preserve"> -en el que se unían el aprendizaje del solfeo y la práctica del canto- y la síntesis personal que en realizó a posteriori. Todo esto lo desarrolló en el ámbito de la Sociedad Económica de Amigos del País de Valencia, donde era el encargado de la actividad musical desde el 1845, y como profesor de música en el Colegio Real de San Pablo de Valencia. A finales de 1850 se creó la Escuela Popular de Música y fue nombrado director.</w:t>
      </w:r>
    </w:p>
    <w:p w:rsidR="000B2DFF" w:rsidRPr="000B2DFF" w:rsidRDefault="000B2DFF" w:rsidP="000B2DFF">
      <w:pPr>
        <w:jc w:val="both"/>
        <w:rPr>
          <w:rFonts w:asciiTheme="majorHAnsi" w:hAnsiTheme="majorHAnsi"/>
          <w:sz w:val="24"/>
          <w:szCs w:val="24"/>
          <w:lang w:val="es-ES"/>
        </w:rPr>
      </w:pPr>
    </w:p>
    <w:p w:rsidR="004065DA" w:rsidRPr="004065DA" w:rsidRDefault="00FF7DA2" w:rsidP="004065DA">
      <w:pPr>
        <w:jc w:val="both"/>
        <w:rPr>
          <w:rFonts w:asciiTheme="majorHAnsi" w:hAnsiTheme="majorHAnsi"/>
          <w:b/>
          <w:sz w:val="24"/>
          <w:szCs w:val="24"/>
          <w:lang w:val="es-ES"/>
        </w:rPr>
      </w:pPr>
      <w:bookmarkStart w:id="0" w:name="_GoBack"/>
      <w:bookmarkEnd w:id="0"/>
      <w:r>
        <w:rPr>
          <w:rFonts w:asciiTheme="majorHAnsi" w:hAnsiTheme="majorHAnsi"/>
          <w:b/>
          <w:sz w:val="24"/>
          <w:szCs w:val="24"/>
          <w:lang w:val="es-ES"/>
        </w:rPr>
        <w:t xml:space="preserve">El mundo al revés: el </w:t>
      </w:r>
      <w:proofErr w:type="spellStart"/>
      <w:r>
        <w:rPr>
          <w:rFonts w:asciiTheme="majorHAnsi" w:hAnsiTheme="majorHAnsi"/>
          <w:b/>
          <w:sz w:val="24"/>
          <w:szCs w:val="24"/>
          <w:lang w:val="es-ES"/>
        </w:rPr>
        <w:t>C</w:t>
      </w:r>
      <w:r w:rsidR="004065DA" w:rsidRPr="004065DA">
        <w:rPr>
          <w:rFonts w:asciiTheme="majorHAnsi" w:hAnsiTheme="majorHAnsi"/>
          <w:b/>
          <w:sz w:val="24"/>
          <w:szCs w:val="24"/>
          <w:lang w:val="es-ES"/>
        </w:rPr>
        <w:t>alotipo</w:t>
      </w:r>
      <w:proofErr w:type="spellEnd"/>
      <w:r w:rsidR="004065DA" w:rsidRPr="004065DA">
        <w:rPr>
          <w:rFonts w:asciiTheme="majorHAnsi" w:hAnsiTheme="majorHAnsi"/>
          <w:b/>
          <w:sz w:val="24"/>
          <w:szCs w:val="24"/>
          <w:lang w:val="es-ES"/>
        </w:rPr>
        <w:t xml:space="preserve"> en España</w:t>
      </w:r>
    </w:p>
    <w:p w:rsidR="00764835" w:rsidRDefault="000D539E" w:rsidP="004065DA">
      <w:pPr>
        <w:ind w:firstLine="708"/>
        <w:jc w:val="both"/>
        <w:rPr>
          <w:rFonts w:asciiTheme="majorHAnsi" w:hAnsiTheme="majorHAnsi"/>
          <w:sz w:val="24"/>
          <w:szCs w:val="24"/>
          <w:lang w:val="es-ES"/>
        </w:rPr>
      </w:pPr>
      <w:r w:rsidRPr="000D68C9">
        <w:rPr>
          <w:rFonts w:asciiTheme="majorHAnsi" w:hAnsiTheme="majorHAnsi"/>
          <w:sz w:val="24"/>
          <w:szCs w:val="24"/>
          <w:lang w:val="es-ES"/>
        </w:rPr>
        <w:t>Debido a la importancia de este descubrimiento, la fotografía de Pascual Pérez ocupará una vitrina en la exposición “</w:t>
      </w:r>
      <w:r>
        <w:rPr>
          <w:rFonts w:asciiTheme="majorHAnsi" w:hAnsiTheme="majorHAnsi"/>
          <w:sz w:val="24"/>
          <w:szCs w:val="24"/>
          <w:lang w:val="es-ES"/>
        </w:rPr>
        <w:t>El mundo al r</w:t>
      </w:r>
      <w:r w:rsidRPr="000D68C9">
        <w:rPr>
          <w:rFonts w:asciiTheme="majorHAnsi" w:hAnsiTheme="majorHAnsi"/>
          <w:sz w:val="24"/>
          <w:szCs w:val="24"/>
          <w:lang w:val="es-ES"/>
        </w:rPr>
        <w:t xml:space="preserve">evés, el </w:t>
      </w:r>
      <w:proofErr w:type="spellStart"/>
      <w:r w:rsidRPr="000D68C9">
        <w:rPr>
          <w:rFonts w:asciiTheme="majorHAnsi" w:hAnsiTheme="majorHAnsi"/>
          <w:sz w:val="24"/>
          <w:szCs w:val="24"/>
          <w:lang w:val="es-ES"/>
        </w:rPr>
        <w:t>Calotipo</w:t>
      </w:r>
      <w:proofErr w:type="spellEnd"/>
      <w:r w:rsidRPr="000D68C9">
        <w:rPr>
          <w:rFonts w:asciiTheme="majorHAnsi" w:hAnsiTheme="majorHAnsi"/>
          <w:sz w:val="24"/>
          <w:szCs w:val="24"/>
          <w:lang w:val="es-ES"/>
        </w:rPr>
        <w:t xml:space="preserve"> en España</w:t>
      </w:r>
      <w:r>
        <w:rPr>
          <w:rFonts w:asciiTheme="majorHAnsi" w:hAnsiTheme="majorHAnsi"/>
          <w:sz w:val="24"/>
          <w:szCs w:val="24"/>
          <w:lang w:val="es-ES"/>
        </w:rPr>
        <w:t>”</w:t>
      </w:r>
      <w:r w:rsidRPr="000D68C9">
        <w:rPr>
          <w:rFonts w:asciiTheme="majorHAnsi" w:hAnsiTheme="majorHAnsi"/>
          <w:sz w:val="24"/>
          <w:szCs w:val="24"/>
          <w:lang w:val="es-ES"/>
        </w:rPr>
        <w:t xml:space="preserve"> inaugurada </w:t>
      </w:r>
      <w:r w:rsidR="004065DA">
        <w:rPr>
          <w:rFonts w:asciiTheme="majorHAnsi" w:hAnsiTheme="majorHAnsi"/>
          <w:sz w:val="24"/>
          <w:szCs w:val="24"/>
          <w:lang w:val="es-ES"/>
        </w:rPr>
        <w:t xml:space="preserve">el 22 de enero y </w:t>
      </w:r>
      <w:r w:rsidR="009000F0">
        <w:rPr>
          <w:rFonts w:asciiTheme="majorHAnsi" w:hAnsiTheme="majorHAnsi"/>
          <w:sz w:val="24"/>
          <w:szCs w:val="24"/>
          <w:lang w:val="es-ES"/>
        </w:rPr>
        <w:t xml:space="preserve">que </w:t>
      </w:r>
      <w:r>
        <w:rPr>
          <w:rFonts w:asciiTheme="majorHAnsi" w:hAnsiTheme="majorHAnsi"/>
          <w:sz w:val="24"/>
          <w:szCs w:val="24"/>
          <w:lang w:val="es-ES"/>
        </w:rPr>
        <w:t>estará</w:t>
      </w:r>
      <w:r w:rsidR="00D21F25">
        <w:rPr>
          <w:rFonts w:asciiTheme="majorHAnsi" w:hAnsiTheme="majorHAnsi"/>
          <w:sz w:val="24"/>
          <w:szCs w:val="24"/>
          <w:lang w:val="es-ES"/>
        </w:rPr>
        <w:t xml:space="preserve"> vigente hasta </w:t>
      </w:r>
      <w:r w:rsidR="00CB6723">
        <w:rPr>
          <w:rFonts w:asciiTheme="majorHAnsi" w:hAnsiTheme="majorHAnsi"/>
          <w:sz w:val="24"/>
          <w:szCs w:val="24"/>
          <w:lang w:val="es-ES"/>
        </w:rPr>
        <w:t>el 26</w:t>
      </w:r>
      <w:r w:rsidR="00D21F25">
        <w:rPr>
          <w:rFonts w:asciiTheme="majorHAnsi" w:hAnsiTheme="majorHAnsi"/>
          <w:sz w:val="24"/>
          <w:szCs w:val="24"/>
          <w:lang w:val="es-ES"/>
        </w:rPr>
        <w:t xml:space="preserve"> de abril</w:t>
      </w:r>
      <w:r w:rsidR="004065DA">
        <w:rPr>
          <w:rFonts w:asciiTheme="majorHAnsi" w:hAnsiTheme="majorHAnsi"/>
          <w:sz w:val="24"/>
          <w:szCs w:val="24"/>
          <w:lang w:val="es-ES"/>
        </w:rPr>
        <w:t>. La muestra r</w:t>
      </w:r>
      <w:r w:rsidR="00D21F25">
        <w:rPr>
          <w:rFonts w:asciiTheme="majorHAnsi" w:hAnsiTheme="majorHAnsi"/>
          <w:sz w:val="24"/>
          <w:szCs w:val="24"/>
          <w:lang w:val="es-ES"/>
        </w:rPr>
        <w:t>e</w:t>
      </w:r>
      <w:r w:rsidR="006310B2" w:rsidRPr="008B0B2B">
        <w:rPr>
          <w:rFonts w:asciiTheme="majorHAnsi" w:hAnsiTheme="majorHAnsi"/>
          <w:sz w:val="24"/>
          <w:szCs w:val="24"/>
          <w:lang w:val="es-ES"/>
        </w:rPr>
        <w:t xml:space="preserve">coge el trabajo </w:t>
      </w:r>
      <w:r w:rsidR="00C01ECA" w:rsidRPr="008B0B2B">
        <w:rPr>
          <w:rFonts w:asciiTheme="majorHAnsi" w:hAnsiTheme="majorHAnsi"/>
          <w:sz w:val="24"/>
          <w:szCs w:val="24"/>
          <w:lang w:val="es-ES"/>
        </w:rPr>
        <w:t xml:space="preserve">de los </w:t>
      </w:r>
      <w:r w:rsidR="006310B2" w:rsidRPr="008B0B2B">
        <w:rPr>
          <w:rFonts w:asciiTheme="majorHAnsi" w:hAnsiTheme="majorHAnsi"/>
          <w:sz w:val="24"/>
          <w:szCs w:val="24"/>
          <w:lang w:val="es-ES"/>
        </w:rPr>
        <w:t xml:space="preserve">pioneros </w:t>
      </w:r>
      <w:r w:rsidR="002D08D5" w:rsidRPr="008B0B2B">
        <w:rPr>
          <w:rFonts w:asciiTheme="majorHAnsi" w:hAnsiTheme="majorHAnsi"/>
          <w:sz w:val="24"/>
          <w:szCs w:val="24"/>
          <w:lang w:val="es-ES"/>
        </w:rPr>
        <w:t xml:space="preserve">en utilizar el papel </w:t>
      </w:r>
      <w:r w:rsidR="00B53328" w:rsidRPr="008B0B2B">
        <w:rPr>
          <w:rFonts w:asciiTheme="majorHAnsi" w:hAnsiTheme="majorHAnsi"/>
          <w:sz w:val="24"/>
          <w:szCs w:val="24"/>
          <w:lang w:val="es-ES"/>
        </w:rPr>
        <w:t>como</w:t>
      </w:r>
      <w:r w:rsidR="002D08D5" w:rsidRPr="008B0B2B">
        <w:rPr>
          <w:rFonts w:asciiTheme="majorHAnsi" w:hAnsiTheme="majorHAnsi"/>
          <w:sz w:val="24"/>
          <w:szCs w:val="24"/>
          <w:lang w:val="es-ES"/>
        </w:rPr>
        <w:t xml:space="preserve"> soporte</w:t>
      </w:r>
      <w:r w:rsidR="00B53328" w:rsidRPr="008B0B2B">
        <w:rPr>
          <w:rFonts w:asciiTheme="majorHAnsi" w:hAnsiTheme="majorHAnsi"/>
          <w:sz w:val="24"/>
          <w:szCs w:val="24"/>
          <w:lang w:val="es-ES"/>
        </w:rPr>
        <w:t xml:space="preserve"> de la fotografía</w:t>
      </w:r>
      <w:r w:rsidR="00F6655D">
        <w:rPr>
          <w:rFonts w:asciiTheme="majorHAnsi" w:hAnsiTheme="majorHAnsi"/>
          <w:sz w:val="24"/>
          <w:szCs w:val="24"/>
          <w:lang w:val="es-ES"/>
        </w:rPr>
        <w:t>. En la muestra se exhiben las</w:t>
      </w:r>
      <w:r w:rsidR="002D08D5" w:rsidRPr="008B0B2B">
        <w:rPr>
          <w:rFonts w:asciiTheme="majorHAnsi" w:hAnsiTheme="majorHAnsi"/>
          <w:sz w:val="24"/>
          <w:szCs w:val="24"/>
          <w:lang w:val="es-ES"/>
        </w:rPr>
        <w:t xml:space="preserve"> </w:t>
      </w:r>
      <w:r w:rsidR="002817B7" w:rsidRPr="008B0B2B">
        <w:rPr>
          <w:rFonts w:asciiTheme="majorHAnsi" w:hAnsiTheme="majorHAnsi"/>
          <w:sz w:val="24"/>
          <w:szCs w:val="24"/>
          <w:lang w:val="es-ES"/>
        </w:rPr>
        <w:t xml:space="preserve">dos </w:t>
      </w:r>
      <w:r w:rsidR="00654BF4" w:rsidRPr="008B0B2B">
        <w:rPr>
          <w:rFonts w:asciiTheme="majorHAnsi" w:hAnsiTheme="majorHAnsi"/>
          <w:sz w:val="24"/>
          <w:szCs w:val="24"/>
          <w:lang w:val="es-ES"/>
        </w:rPr>
        <w:t>fotografías</w:t>
      </w:r>
      <w:r w:rsidR="002817B7" w:rsidRPr="008B0B2B">
        <w:rPr>
          <w:rFonts w:asciiTheme="majorHAnsi" w:hAnsiTheme="majorHAnsi"/>
          <w:sz w:val="24"/>
          <w:szCs w:val="24"/>
          <w:lang w:val="es-ES"/>
        </w:rPr>
        <w:t xml:space="preserve"> de</w:t>
      </w:r>
      <w:r w:rsidR="00B20AF5" w:rsidRPr="008B0B2B">
        <w:rPr>
          <w:rFonts w:asciiTheme="majorHAnsi" w:hAnsiTheme="majorHAnsi"/>
          <w:sz w:val="24"/>
          <w:szCs w:val="24"/>
          <w:lang w:val="es-ES"/>
        </w:rPr>
        <w:t xml:space="preserve">l </w:t>
      </w:r>
      <w:r w:rsidR="00DB66B9" w:rsidRPr="008B0B2B">
        <w:rPr>
          <w:rFonts w:asciiTheme="majorHAnsi" w:hAnsiTheme="majorHAnsi"/>
          <w:sz w:val="24"/>
          <w:szCs w:val="24"/>
          <w:lang w:val="es-ES"/>
        </w:rPr>
        <w:t>médico</w:t>
      </w:r>
      <w:r w:rsidR="00B20AF5" w:rsidRPr="008B0B2B">
        <w:rPr>
          <w:rFonts w:asciiTheme="majorHAnsi" w:hAnsiTheme="majorHAnsi"/>
          <w:sz w:val="24"/>
          <w:szCs w:val="24"/>
          <w:lang w:val="es-ES"/>
        </w:rPr>
        <w:t xml:space="preserve"> </w:t>
      </w:r>
      <w:r w:rsidR="00DB66B9" w:rsidRPr="008B0B2B">
        <w:rPr>
          <w:rFonts w:asciiTheme="majorHAnsi" w:hAnsiTheme="majorHAnsi"/>
          <w:sz w:val="24"/>
          <w:szCs w:val="24"/>
          <w:lang w:val="es-ES"/>
        </w:rPr>
        <w:t>inglés</w:t>
      </w:r>
      <w:r w:rsidR="002817B7" w:rsidRPr="008B0B2B">
        <w:rPr>
          <w:rFonts w:asciiTheme="majorHAnsi" w:hAnsiTheme="majorHAnsi"/>
          <w:sz w:val="24"/>
          <w:szCs w:val="24"/>
          <w:lang w:val="es-ES"/>
        </w:rPr>
        <w:t xml:space="preserve"> </w:t>
      </w:r>
      <w:proofErr w:type="spellStart"/>
      <w:r w:rsidR="005B6A24" w:rsidRPr="008B0B2B">
        <w:rPr>
          <w:rFonts w:asciiTheme="majorHAnsi" w:hAnsiTheme="majorHAnsi"/>
          <w:sz w:val="24"/>
          <w:szCs w:val="24"/>
          <w:lang w:val="es-ES"/>
        </w:rPr>
        <w:t>Claudius</w:t>
      </w:r>
      <w:proofErr w:type="spellEnd"/>
      <w:r w:rsidR="005B6A24" w:rsidRPr="008B0B2B">
        <w:rPr>
          <w:rFonts w:asciiTheme="majorHAnsi" w:hAnsiTheme="majorHAnsi"/>
          <w:sz w:val="24"/>
          <w:szCs w:val="24"/>
          <w:lang w:val="es-ES"/>
        </w:rPr>
        <w:t xml:space="preserve"> </w:t>
      </w:r>
      <w:proofErr w:type="spellStart"/>
      <w:r w:rsidR="005B6A24" w:rsidRPr="008B0B2B">
        <w:rPr>
          <w:rFonts w:asciiTheme="majorHAnsi" w:hAnsiTheme="majorHAnsi"/>
          <w:sz w:val="24"/>
          <w:szCs w:val="24"/>
          <w:lang w:val="es-ES"/>
        </w:rPr>
        <w:t>Galen</w:t>
      </w:r>
      <w:proofErr w:type="spellEnd"/>
      <w:r w:rsidR="005B6A24" w:rsidRPr="008B0B2B">
        <w:rPr>
          <w:rFonts w:asciiTheme="majorHAnsi" w:hAnsiTheme="majorHAnsi"/>
          <w:sz w:val="24"/>
          <w:szCs w:val="24"/>
          <w:lang w:val="es-ES"/>
        </w:rPr>
        <w:t xml:space="preserve"> </w:t>
      </w:r>
      <w:proofErr w:type="spellStart"/>
      <w:r w:rsidR="002817B7" w:rsidRPr="008B0B2B">
        <w:rPr>
          <w:rFonts w:asciiTheme="majorHAnsi" w:hAnsiTheme="majorHAnsi"/>
          <w:sz w:val="24"/>
          <w:szCs w:val="24"/>
          <w:lang w:val="es-ES"/>
        </w:rPr>
        <w:t>Wheelhouse</w:t>
      </w:r>
      <w:proofErr w:type="spellEnd"/>
      <w:r w:rsidR="005B6A24" w:rsidRPr="008B0B2B">
        <w:rPr>
          <w:rFonts w:asciiTheme="majorHAnsi" w:hAnsiTheme="majorHAnsi"/>
          <w:sz w:val="24"/>
          <w:szCs w:val="24"/>
          <w:lang w:val="es-ES"/>
        </w:rPr>
        <w:t xml:space="preserve"> </w:t>
      </w:r>
      <w:r w:rsidR="002817B7" w:rsidRPr="008B0B2B">
        <w:rPr>
          <w:rFonts w:asciiTheme="majorHAnsi" w:hAnsiTheme="majorHAnsi"/>
          <w:sz w:val="24"/>
          <w:szCs w:val="24"/>
          <w:lang w:val="es-ES"/>
        </w:rPr>
        <w:t>que hasta ahora se creían eran las primeras</w:t>
      </w:r>
      <w:r w:rsidR="00850B4A" w:rsidRPr="008B0B2B">
        <w:rPr>
          <w:rFonts w:asciiTheme="majorHAnsi" w:hAnsiTheme="majorHAnsi"/>
          <w:sz w:val="24"/>
          <w:szCs w:val="24"/>
          <w:lang w:val="es-ES"/>
        </w:rPr>
        <w:t xml:space="preserve"> </w:t>
      </w:r>
      <w:r w:rsidR="00654BF4" w:rsidRPr="008B0B2B">
        <w:rPr>
          <w:rFonts w:asciiTheme="majorHAnsi" w:hAnsiTheme="majorHAnsi"/>
          <w:sz w:val="24"/>
          <w:szCs w:val="24"/>
          <w:lang w:val="es-ES"/>
        </w:rPr>
        <w:t>imágenes</w:t>
      </w:r>
      <w:r w:rsidR="00CB23E6" w:rsidRPr="008B0B2B">
        <w:rPr>
          <w:rFonts w:asciiTheme="majorHAnsi" w:hAnsiTheme="majorHAnsi"/>
          <w:sz w:val="24"/>
          <w:szCs w:val="24"/>
          <w:lang w:val="es-ES"/>
        </w:rPr>
        <w:t xml:space="preserve"> en papel</w:t>
      </w:r>
      <w:r w:rsidR="00EE526B" w:rsidRPr="008B0B2B">
        <w:rPr>
          <w:rFonts w:asciiTheme="majorHAnsi" w:hAnsiTheme="majorHAnsi"/>
          <w:sz w:val="24"/>
          <w:szCs w:val="24"/>
          <w:lang w:val="es-ES"/>
        </w:rPr>
        <w:t xml:space="preserve"> a la sal a partir de </w:t>
      </w:r>
      <w:proofErr w:type="spellStart"/>
      <w:r w:rsidR="00EE526B" w:rsidRPr="008B0B2B">
        <w:rPr>
          <w:rFonts w:asciiTheme="majorHAnsi" w:hAnsiTheme="majorHAnsi"/>
          <w:sz w:val="24"/>
          <w:szCs w:val="24"/>
          <w:lang w:val="es-ES"/>
        </w:rPr>
        <w:t>calotipo</w:t>
      </w:r>
      <w:proofErr w:type="spellEnd"/>
      <w:r w:rsidR="00CB23E6" w:rsidRPr="008B0B2B">
        <w:rPr>
          <w:rFonts w:asciiTheme="majorHAnsi" w:hAnsiTheme="majorHAnsi"/>
          <w:sz w:val="24"/>
          <w:szCs w:val="24"/>
          <w:lang w:val="es-ES"/>
        </w:rPr>
        <w:t xml:space="preserve"> realizadas en </w:t>
      </w:r>
      <w:r w:rsidR="00DB66B9" w:rsidRPr="008B0B2B">
        <w:rPr>
          <w:rFonts w:asciiTheme="majorHAnsi" w:hAnsiTheme="majorHAnsi"/>
          <w:sz w:val="24"/>
          <w:szCs w:val="24"/>
          <w:lang w:val="es-ES"/>
        </w:rPr>
        <w:t>España</w:t>
      </w:r>
      <w:r w:rsidR="00561F49" w:rsidRPr="008B0B2B">
        <w:rPr>
          <w:rFonts w:asciiTheme="majorHAnsi" w:hAnsiTheme="majorHAnsi"/>
          <w:sz w:val="24"/>
          <w:szCs w:val="24"/>
          <w:lang w:val="es-ES"/>
        </w:rPr>
        <w:t xml:space="preserve"> en 1849:</w:t>
      </w:r>
      <w:r w:rsidR="00B20AF5" w:rsidRPr="008B0B2B">
        <w:rPr>
          <w:rFonts w:asciiTheme="majorHAnsi" w:hAnsiTheme="majorHAnsi"/>
          <w:sz w:val="24"/>
          <w:szCs w:val="24"/>
          <w:lang w:val="es-ES"/>
        </w:rPr>
        <w:t xml:space="preserve"> </w:t>
      </w:r>
      <w:proofErr w:type="spellStart"/>
      <w:r w:rsidR="00B20AF5" w:rsidRPr="008B0B2B">
        <w:rPr>
          <w:rFonts w:asciiTheme="majorHAnsi" w:hAnsiTheme="majorHAnsi"/>
          <w:i/>
          <w:sz w:val="24"/>
          <w:szCs w:val="24"/>
          <w:lang w:val="es-ES"/>
        </w:rPr>
        <w:t>Moorish</w:t>
      </w:r>
      <w:proofErr w:type="spellEnd"/>
      <w:r w:rsidR="00B20AF5" w:rsidRPr="008B0B2B">
        <w:rPr>
          <w:rFonts w:asciiTheme="majorHAnsi" w:hAnsiTheme="majorHAnsi"/>
          <w:i/>
          <w:sz w:val="24"/>
          <w:szCs w:val="24"/>
          <w:lang w:val="es-ES"/>
        </w:rPr>
        <w:t xml:space="preserve"> Street, Sevilla</w:t>
      </w:r>
      <w:r w:rsidR="00B20AF5" w:rsidRPr="008B0B2B">
        <w:rPr>
          <w:rFonts w:asciiTheme="majorHAnsi" w:hAnsiTheme="majorHAnsi"/>
          <w:sz w:val="24"/>
          <w:szCs w:val="24"/>
          <w:lang w:val="es-ES"/>
        </w:rPr>
        <w:t xml:space="preserve"> y </w:t>
      </w:r>
      <w:r w:rsidR="00B20AF5" w:rsidRPr="008B0B2B">
        <w:rPr>
          <w:rFonts w:asciiTheme="majorHAnsi" w:hAnsiTheme="majorHAnsi"/>
          <w:i/>
          <w:sz w:val="24"/>
          <w:szCs w:val="24"/>
          <w:lang w:val="es-ES"/>
        </w:rPr>
        <w:t xml:space="preserve">Plaza </w:t>
      </w:r>
      <w:proofErr w:type="spellStart"/>
      <w:r w:rsidR="00B20AF5" w:rsidRPr="008B0B2B">
        <w:rPr>
          <w:rFonts w:asciiTheme="majorHAnsi" w:hAnsiTheme="majorHAnsi"/>
          <w:i/>
          <w:sz w:val="24"/>
          <w:szCs w:val="24"/>
          <w:lang w:val="es-ES"/>
        </w:rPr>
        <w:t>d´Isabella</w:t>
      </w:r>
      <w:proofErr w:type="spellEnd"/>
      <w:r w:rsidR="00B20AF5" w:rsidRPr="008B0B2B">
        <w:rPr>
          <w:rFonts w:asciiTheme="majorHAnsi" w:hAnsiTheme="majorHAnsi"/>
          <w:i/>
          <w:sz w:val="24"/>
          <w:szCs w:val="24"/>
          <w:lang w:val="es-ES"/>
        </w:rPr>
        <w:t xml:space="preserve">, </w:t>
      </w:r>
      <w:r w:rsidR="00B20AF5" w:rsidRPr="004065DA">
        <w:rPr>
          <w:rFonts w:asciiTheme="majorHAnsi" w:hAnsiTheme="majorHAnsi"/>
          <w:i/>
          <w:sz w:val="24"/>
          <w:szCs w:val="24"/>
          <w:lang w:val="es-ES"/>
        </w:rPr>
        <w:t>Cádiz</w:t>
      </w:r>
      <w:r w:rsidR="006D255C" w:rsidRPr="004065DA">
        <w:rPr>
          <w:rFonts w:asciiTheme="majorHAnsi" w:hAnsiTheme="majorHAnsi"/>
          <w:sz w:val="24"/>
          <w:szCs w:val="24"/>
          <w:lang w:val="es-ES"/>
        </w:rPr>
        <w:t xml:space="preserve">. </w:t>
      </w:r>
    </w:p>
    <w:p w:rsidR="00D96562" w:rsidRDefault="00154D74" w:rsidP="00764835">
      <w:pPr>
        <w:ind w:firstLine="708"/>
        <w:jc w:val="both"/>
        <w:rPr>
          <w:rFonts w:asciiTheme="majorHAnsi" w:hAnsiTheme="majorHAnsi"/>
          <w:sz w:val="24"/>
          <w:szCs w:val="24"/>
          <w:lang w:val="es-ES"/>
        </w:rPr>
      </w:pPr>
      <w:r w:rsidRPr="004065DA">
        <w:rPr>
          <w:rFonts w:asciiTheme="majorHAnsi" w:hAnsiTheme="majorHAnsi"/>
          <w:sz w:val="24"/>
          <w:szCs w:val="24"/>
          <w:lang w:val="es-ES"/>
        </w:rPr>
        <w:t>El retrato</w:t>
      </w:r>
      <w:r w:rsidR="00F6655D">
        <w:rPr>
          <w:rFonts w:asciiTheme="majorHAnsi" w:hAnsiTheme="majorHAnsi"/>
          <w:sz w:val="24"/>
          <w:szCs w:val="24"/>
          <w:lang w:val="es-ES"/>
        </w:rPr>
        <w:t xml:space="preserve"> recientemente descubierto</w:t>
      </w:r>
      <w:r w:rsidR="00850B4A" w:rsidRPr="004065DA">
        <w:rPr>
          <w:rFonts w:asciiTheme="majorHAnsi" w:hAnsiTheme="majorHAnsi"/>
          <w:sz w:val="24"/>
          <w:szCs w:val="24"/>
          <w:lang w:val="es-ES"/>
        </w:rPr>
        <w:t xml:space="preserve"> se expondrá </w:t>
      </w:r>
      <w:r w:rsidR="00D31BA4" w:rsidRPr="004065DA">
        <w:rPr>
          <w:rFonts w:asciiTheme="majorHAnsi" w:hAnsiTheme="majorHAnsi"/>
          <w:sz w:val="24"/>
          <w:szCs w:val="24"/>
          <w:lang w:val="es-ES"/>
        </w:rPr>
        <w:t>en la sala 4</w:t>
      </w:r>
      <w:r w:rsidR="00850B4A" w:rsidRPr="004065DA">
        <w:rPr>
          <w:rFonts w:asciiTheme="majorHAnsi" w:hAnsiTheme="majorHAnsi"/>
          <w:sz w:val="24"/>
          <w:szCs w:val="24"/>
          <w:lang w:val="es-ES"/>
        </w:rPr>
        <w:t xml:space="preserve"> </w:t>
      </w:r>
      <w:r w:rsidR="00764835">
        <w:rPr>
          <w:rFonts w:asciiTheme="majorHAnsi" w:hAnsiTheme="majorHAnsi"/>
          <w:sz w:val="24"/>
          <w:szCs w:val="24"/>
          <w:lang w:val="es-ES"/>
        </w:rPr>
        <w:t>donde</w:t>
      </w:r>
      <w:r w:rsidR="000D539E" w:rsidRPr="004065DA">
        <w:rPr>
          <w:rFonts w:asciiTheme="majorHAnsi" w:hAnsiTheme="majorHAnsi"/>
          <w:sz w:val="24"/>
          <w:szCs w:val="24"/>
          <w:lang w:val="es-ES"/>
        </w:rPr>
        <w:t xml:space="preserve"> se agrupan varias fotografías sobre papel a la sal, en las que la figura humana es la protagonista. De </w:t>
      </w:r>
      <w:proofErr w:type="spellStart"/>
      <w:r w:rsidR="000D539E" w:rsidRPr="004065DA">
        <w:rPr>
          <w:rFonts w:asciiTheme="majorHAnsi" w:hAnsiTheme="majorHAnsi"/>
          <w:sz w:val="24"/>
          <w:szCs w:val="24"/>
          <w:lang w:val="es-ES"/>
        </w:rPr>
        <w:t>Launay</w:t>
      </w:r>
      <w:proofErr w:type="spellEnd"/>
      <w:r w:rsidR="000D539E" w:rsidRPr="004065DA">
        <w:rPr>
          <w:rFonts w:asciiTheme="majorHAnsi" w:hAnsiTheme="majorHAnsi"/>
          <w:sz w:val="24"/>
          <w:szCs w:val="24"/>
          <w:lang w:val="es-ES"/>
        </w:rPr>
        <w:t xml:space="preserve">, </w:t>
      </w:r>
      <w:proofErr w:type="spellStart"/>
      <w:r w:rsidR="000D539E" w:rsidRPr="004065DA">
        <w:rPr>
          <w:rFonts w:asciiTheme="majorHAnsi" w:hAnsiTheme="majorHAnsi"/>
          <w:sz w:val="24"/>
          <w:szCs w:val="24"/>
          <w:lang w:val="es-ES"/>
        </w:rPr>
        <w:t>Beaucorps</w:t>
      </w:r>
      <w:proofErr w:type="spellEnd"/>
      <w:r w:rsidR="000D539E" w:rsidRPr="004065DA">
        <w:rPr>
          <w:rFonts w:asciiTheme="majorHAnsi" w:hAnsiTheme="majorHAnsi"/>
          <w:sz w:val="24"/>
          <w:szCs w:val="24"/>
          <w:lang w:val="es-ES"/>
        </w:rPr>
        <w:t xml:space="preserve">, Talbot y </w:t>
      </w:r>
      <w:proofErr w:type="spellStart"/>
      <w:r w:rsidR="000D539E" w:rsidRPr="004065DA">
        <w:rPr>
          <w:rFonts w:asciiTheme="majorHAnsi" w:hAnsiTheme="majorHAnsi"/>
          <w:sz w:val="24"/>
          <w:szCs w:val="24"/>
          <w:lang w:val="es-ES"/>
        </w:rPr>
        <w:t>Teni</w:t>
      </w:r>
      <w:r w:rsidR="00F6655D">
        <w:rPr>
          <w:rFonts w:asciiTheme="majorHAnsi" w:hAnsiTheme="majorHAnsi"/>
          <w:sz w:val="24"/>
          <w:szCs w:val="24"/>
          <w:lang w:val="es-ES"/>
        </w:rPr>
        <w:t>sson</w:t>
      </w:r>
      <w:proofErr w:type="spellEnd"/>
      <w:r w:rsidR="00F6655D" w:rsidRPr="004065DA">
        <w:rPr>
          <w:rFonts w:asciiTheme="majorHAnsi" w:hAnsiTheme="majorHAnsi"/>
          <w:sz w:val="24"/>
          <w:szCs w:val="24"/>
          <w:lang w:val="es-ES"/>
        </w:rPr>
        <w:t xml:space="preserve"> </w:t>
      </w:r>
      <w:r w:rsidR="000D539E" w:rsidRPr="004065DA">
        <w:rPr>
          <w:rFonts w:asciiTheme="majorHAnsi" w:hAnsiTheme="majorHAnsi"/>
          <w:sz w:val="24"/>
          <w:szCs w:val="24"/>
          <w:lang w:val="es-ES"/>
        </w:rPr>
        <w:t>son los</w:t>
      </w:r>
      <w:r w:rsidR="00F6655D">
        <w:rPr>
          <w:rFonts w:asciiTheme="majorHAnsi" w:hAnsiTheme="majorHAnsi"/>
          <w:sz w:val="24"/>
          <w:szCs w:val="24"/>
          <w:lang w:val="es-ES"/>
        </w:rPr>
        <w:t xml:space="preserve"> autores que propiciaron</w:t>
      </w:r>
      <w:r w:rsidR="000D539E" w:rsidRPr="004065DA">
        <w:rPr>
          <w:rFonts w:asciiTheme="majorHAnsi" w:hAnsiTheme="majorHAnsi"/>
          <w:sz w:val="24"/>
          <w:szCs w:val="24"/>
          <w:lang w:val="es-ES"/>
        </w:rPr>
        <w:t xml:space="preserve"> la aparición de los tipos españoles en la fotografía: individuos con atuendos y características andaluzas. Así, el documento y la fantasía, se crea una imagen distorsionada, pintoresca y estereotipada de lo español. </w:t>
      </w:r>
    </w:p>
    <w:p w:rsidR="00B9573A" w:rsidRPr="00B9573A" w:rsidRDefault="00B9573A" w:rsidP="00764835">
      <w:pPr>
        <w:ind w:firstLine="708"/>
        <w:jc w:val="both"/>
        <w:rPr>
          <w:rFonts w:asciiTheme="majorHAnsi" w:hAnsiTheme="majorHAnsi"/>
          <w:sz w:val="24"/>
          <w:szCs w:val="24"/>
          <w:lang w:val="es-ES"/>
        </w:rPr>
      </w:pPr>
      <w:r w:rsidRPr="00B9573A">
        <w:rPr>
          <w:rFonts w:asciiTheme="majorHAnsi" w:hAnsiTheme="majorHAnsi"/>
          <w:sz w:val="24"/>
          <w:szCs w:val="24"/>
          <w:lang w:val="es-ES"/>
        </w:rPr>
        <w:t xml:space="preserve">La publicación El mundo al revés el </w:t>
      </w:r>
      <w:proofErr w:type="spellStart"/>
      <w:r w:rsidRPr="00B9573A">
        <w:rPr>
          <w:rFonts w:asciiTheme="majorHAnsi" w:hAnsiTheme="majorHAnsi"/>
          <w:sz w:val="24"/>
          <w:szCs w:val="24"/>
          <w:lang w:val="es-ES"/>
        </w:rPr>
        <w:t>Calotipo</w:t>
      </w:r>
      <w:proofErr w:type="spellEnd"/>
      <w:r w:rsidRPr="00B9573A">
        <w:rPr>
          <w:rFonts w:asciiTheme="majorHAnsi" w:hAnsiTheme="majorHAnsi"/>
          <w:sz w:val="24"/>
          <w:szCs w:val="24"/>
          <w:lang w:val="es-ES"/>
        </w:rPr>
        <w:t xml:space="preserve"> en España</w:t>
      </w:r>
      <w:r>
        <w:rPr>
          <w:rFonts w:asciiTheme="majorHAnsi" w:hAnsiTheme="majorHAnsi"/>
          <w:sz w:val="24"/>
          <w:szCs w:val="24"/>
          <w:lang w:val="es-ES"/>
        </w:rPr>
        <w:t xml:space="preserve"> reúne un inventario que es el resultado de más de diez años de búsqueda e investigación en fondos fotográficos. Este catálogo constituye una herramienta de consulta sobre la producción de </w:t>
      </w:r>
      <w:proofErr w:type="spellStart"/>
      <w:r>
        <w:rPr>
          <w:rFonts w:asciiTheme="majorHAnsi" w:hAnsiTheme="majorHAnsi"/>
          <w:sz w:val="24"/>
          <w:szCs w:val="24"/>
          <w:lang w:val="es-ES"/>
        </w:rPr>
        <w:t>calotipos</w:t>
      </w:r>
      <w:proofErr w:type="spellEnd"/>
      <w:r>
        <w:rPr>
          <w:rFonts w:asciiTheme="majorHAnsi" w:hAnsiTheme="majorHAnsi"/>
          <w:sz w:val="24"/>
          <w:szCs w:val="24"/>
          <w:lang w:val="es-ES"/>
        </w:rPr>
        <w:t xml:space="preserve"> en y sobre España desde 1849 a 1860.</w:t>
      </w:r>
    </w:p>
    <w:p w:rsidR="00B0072F" w:rsidRDefault="00764835" w:rsidP="00764835">
      <w:pPr>
        <w:ind w:firstLine="708"/>
        <w:jc w:val="both"/>
        <w:rPr>
          <w:rFonts w:asciiTheme="majorHAnsi" w:hAnsiTheme="majorHAnsi"/>
          <w:sz w:val="24"/>
          <w:szCs w:val="24"/>
          <w:lang w:val="es-ES"/>
        </w:rPr>
      </w:pPr>
      <w:r w:rsidRPr="00764835">
        <w:rPr>
          <w:rFonts w:asciiTheme="majorHAnsi" w:hAnsiTheme="majorHAnsi"/>
          <w:sz w:val="24"/>
          <w:szCs w:val="24"/>
          <w:lang w:val="es-ES"/>
        </w:rPr>
        <w:t xml:space="preserve">El Museo Universidad de Navarra dedica parte de su programación al análisis e investigación del </w:t>
      </w:r>
      <w:proofErr w:type="spellStart"/>
      <w:r w:rsidRPr="00764835">
        <w:rPr>
          <w:rFonts w:asciiTheme="majorHAnsi" w:hAnsiTheme="majorHAnsi"/>
          <w:sz w:val="24"/>
          <w:szCs w:val="24"/>
          <w:lang w:val="es-ES"/>
        </w:rPr>
        <w:t>calotipo</w:t>
      </w:r>
      <w:proofErr w:type="spellEnd"/>
      <w:r w:rsidR="00B0072F">
        <w:rPr>
          <w:rFonts w:asciiTheme="majorHAnsi" w:hAnsiTheme="majorHAnsi"/>
          <w:sz w:val="24"/>
          <w:szCs w:val="24"/>
          <w:lang w:val="es-ES"/>
        </w:rPr>
        <w:t>, origen de la fotografía. Por ello, ha organizado dos programas públicos en torno a esta técnica:</w:t>
      </w:r>
    </w:p>
    <w:p w:rsidR="00B0072F" w:rsidRDefault="00B0072F" w:rsidP="00B0072F">
      <w:pPr>
        <w:pStyle w:val="Prrafodelista"/>
        <w:numPr>
          <w:ilvl w:val="0"/>
          <w:numId w:val="1"/>
        </w:numPr>
        <w:jc w:val="both"/>
        <w:rPr>
          <w:rFonts w:asciiTheme="majorHAnsi" w:hAnsiTheme="majorHAnsi"/>
          <w:sz w:val="24"/>
          <w:szCs w:val="24"/>
          <w:lang w:val="es-ES"/>
        </w:rPr>
      </w:pPr>
      <w:r>
        <w:rPr>
          <w:rFonts w:asciiTheme="majorHAnsi" w:hAnsiTheme="majorHAnsi"/>
          <w:sz w:val="24"/>
          <w:szCs w:val="24"/>
          <w:lang w:val="es-ES"/>
        </w:rPr>
        <w:t xml:space="preserve">Seminario </w:t>
      </w:r>
      <w:r w:rsidR="00764835" w:rsidRPr="00B0072F">
        <w:rPr>
          <w:rFonts w:asciiTheme="majorHAnsi" w:hAnsiTheme="majorHAnsi"/>
          <w:sz w:val="24"/>
          <w:szCs w:val="24"/>
          <w:lang w:val="es-ES"/>
        </w:rPr>
        <w:t xml:space="preserve">“El </w:t>
      </w:r>
      <w:proofErr w:type="spellStart"/>
      <w:r w:rsidR="00764835" w:rsidRPr="00B0072F">
        <w:rPr>
          <w:rFonts w:asciiTheme="majorHAnsi" w:hAnsiTheme="majorHAnsi"/>
          <w:sz w:val="24"/>
          <w:szCs w:val="24"/>
          <w:lang w:val="es-ES"/>
        </w:rPr>
        <w:t>calotipo</w:t>
      </w:r>
      <w:proofErr w:type="spellEnd"/>
      <w:r w:rsidR="00764835" w:rsidRPr="00B0072F">
        <w:rPr>
          <w:rFonts w:asciiTheme="majorHAnsi" w:hAnsiTheme="majorHAnsi"/>
          <w:sz w:val="24"/>
          <w:szCs w:val="24"/>
          <w:lang w:val="es-ES"/>
        </w:rPr>
        <w:t xml:space="preserve"> español”</w:t>
      </w:r>
      <w:r>
        <w:rPr>
          <w:rFonts w:asciiTheme="majorHAnsi" w:hAnsiTheme="majorHAnsi"/>
          <w:sz w:val="24"/>
          <w:szCs w:val="24"/>
          <w:lang w:val="es-ES"/>
        </w:rPr>
        <w:t xml:space="preserve">: </w:t>
      </w:r>
      <w:r w:rsidR="00764835" w:rsidRPr="00B0072F">
        <w:rPr>
          <w:rFonts w:asciiTheme="majorHAnsi" w:hAnsiTheme="majorHAnsi"/>
          <w:sz w:val="24"/>
          <w:szCs w:val="24"/>
          <w:lang w:val="es-ES"/>
        </w:rPr>
        <w:t>18 de marzo</w:t>
      </w:r>
      <w:r>
        <w:rPr>
          <w:rFonts w:asciiTheme="majorHAnsi" w:hAnsiTheme="majorHAnsi"/>
          <w:sz w:val="24"/>
          <w:szCs w:val="24"/>
          <w:lang w:val="es-ES"/>
        </w:rPr>
        <w:t>.</w:t>
      </w:r>
    </w:p>
    <w:p w:rsidR="00B0072F" w:rsidRDefault="00B0072F" w:rsidP="00B0072F">
      <w:pPr>
        <w:pStyle w:val="Prrafodelista"/>
        <w:ind w:left="1068"/>
        <w:jc w:val="both"/>
        <w:rPr>
          <w:rFonts w:asciiTheme="majorHAnsi" w:hAnsiTheme="majorHAnsi"/>
          <w:sz w:val="24"/>
          <w:szCs w:val="24"/>
          <w:lang w:val="es-ES"/>
        </w:rPr>
      </w:pPr>
      <w:r>
        <w:rPr>
          <w:rFonts w:asciiTheme="majorHAnsi" w:hAnsiTheme="majorHAnsi"/>
          <w:sz w:val="24"/>
          <w:szCs w:val="24"/>
          <w:lang w:val="es-ES"/>
        </w:rPr>
        <w:t>Participación</w:t>
      </w:r>
      <w:r w:rsidR="008802F7" w:rsidRPr="00B0072F">
        <w:rPr>
          <w:rFonts w:asciiTheme="majorHAnsi" w:hAnsiTheme="majorHAnsi"/>
          <w:sz w:val="24"/>
          <w:szCs w:val="24"/>
          <w:lang w:val="es-ES"/>
        </w:rPr>
        <w:t xml:space="preserve"> de seis po</w:t>
      </w:r>
      <w:r w:rsidR="00764835" w:rsidRPr="00B0072F">
        <w:rPr>
          <w:rFonts w:asciiTheme="majorHAnsi" w:hAnsiTheme="majorHAnsi"/>
          <w:sz w:val="24"/>
          <w:szCs w:val="24"/>
          <w:lang w:val="es-ES"/>
        </w:rPr>
        <w:t xml:space="preserve">nentes especializados en este procedimiento. </w:t>
      </w:r>
    </w:p>
    <w:p w:rsidR="00B0072F" w:rsidRDefault="00B0072F" w:rsidP="00B0072F">
      <w:pPr>
        <w:pStyle w:val="Prrafodelista"/>
        <w:ind w:left="1068"/>
        <w:jc w:val="both"/>
        <w:rPr>
          <w:rFonts w:asciiTheme="majorHAnsi" w:hAnsiTheme="majorHAnsi"/>
          <w:sz w:val="24"/>
          <w:szCs w:val="24"/>
          <w:lang w:val="es-ES"/>
        </w:rPr>
      </w:pPr>
    </w:p>
    <w:p w:rsidR="00B0072F" w:rsidRDefault="00B0072F" w:rsidP="00B0072F">
      <w:pPr>
        <w:pStyle w:val="Prrafodelista"/>
        <w:numPr>
          <w:ilvl w:val="0"/>
          <w:numId w:val="1"/>
        </w:numPr>
        <w:jc w:val="both"/>
        <w:rPr>
          <w:rFonts w:asciiTheme="majorHAnsi" w:hAnsiTheme="majorHAnsi"/>
          <w:sz w:val="24"/>
          <w:szCs w:val="24"/>
          <w:lang w:val="es-ES"/>
        </w:rPr>
      </w:pPr>
      <w:r>
        <w:rPr>
          <w:rFonts w:asciiTheme="majorHAnsi" w:hAnsiTheme="majorHAnsi"/>
          <w:sz w:val="24"/>
          <w:szCs w:val="24"/>
          <w:lang w:val="es-ES"/>
        </w:rPr>
        <w:t xml:space="preserve">Taller del artista </w:t>
      </w:r>
      <w:r w:rsidR="00764835" w:rsidRPr="00B0072F">
        <w:rPr>
          <w:rFonts w:asciiTheme="majorHAnsi" w:hAnsiTheme="majorHAnsi"/>
          <w:sz w:val="24"/>
          <w:szCs w:val="24"/>
          <w:lang w:val="es-ES"/>
        </w:rPr>
        <w:t>catalán Martí Llorens</w:t>
      </w:r>
      <w:r>
        <w:rPr>
          <w:rFonts w:asciiTheme="majorHAnsi" w:hAnsiTheme="majorHAnsi"/>
          <w:sz w:val="24"/>
          <w:szCs w:val="24"/>
          <w:lang w:val="es-ES"/>
        </w:rPr>
        <w:t>: 24 y 25 de marzo.</w:t>
      </w:r>
    </w:p>
    <w:p w:rsidR="00764835" w:rsidRPr="00B0072F" w:rsidRDefault="00B0072F" w:rsidP="00B0072F">
      <w:pPr>
        <w:pStyle w:val="Prrafodelista"/>
        <w:ind w:left="1068"/>
        <w:jc w:val="both"/>
        <w:rPr>
          <w:rFonts w:asciiTheme="majorHAnsi" w:hAnsiTheme="majorHAnsi"/>
          <w:sz w:val="24"/>
          <w:szCs w:val="24"/>
          <w:lang w:val="es-ES"/>
        </w:rPr>
      </w:pPr>
      <w:r>
        <w:rPr>
          <w:rFonts w:asciiTheme="majorHAnsi" w:hAnsiTheme="majorHAnsi"/>
          <w:sz w:val="24"/>
          <w:szCs w:val="24"/>
          <w:lang w:val="es-ES"/>
        </w:rPr>
        <w:t>Análisis de</w:t>
      </w:r>
      <w:r w:rsidR="00764835" w:rsidRPr="00B0072F">
        <w:rPr>
          <w:rFonts w:asciiTheme="majorHAnsi" w:hAnsiTheme="majorHAnsi"/>
          <w:sz w:val="24"/>
          <w:szCs w:val="24"/>
          <w:lang w:val="es-ES"/>
        </w:rPr>
        <w:t xml:space="preserve"> las características físicas y morfológicas. </w:t>
      </w:r>
    </w:p>
    <w:p w:rsidR="008B0B2B" w:rsidRDefault="008B0B2B" w:rsidP="00F865A1">
      <w:pPr>
        <w:rPr>
          <w:rFonts w:asciiTheme="majorHAnsi" w:hAnsiTheme="majorHAnsi"/>
          <w:lang w:val="es-ES" w:eastAsia="es-ES"/>
        </w:rPr>
      </w:pPr>
    </w:p>
    <w:p w:rsidR="008B0B2B" w:rsidRDefault="008B0B2B" w:rsidP="00F865A1">
      <w:pPr>
        <w:rPr>
          <w:rFonts w:asciiTheme="majorHAnsi" w:hAnsiTheme="majorHAnsi"/>
          <w:lang w:val="es-ES" w:eastAsia="es-ES"/>
        </w:rPr>
      </w:pPr>
    </w:p>
    <w:p w:rsidR="00D21F25" w:rsidRDefault="00D21F25" w:rsidP="00F865A1">
      <w:pPr>
        <w:rPr>
          <w:rFonts w:asciiTheme="majorHAnsi" w:hAnsiTheme="majorHAnsi"/>
          <w:lang w:val="es-ES" w:eastAsia="es-ES"/>
        </w:rPr>
      </w:pPr>
    </w:p>
    <w:p w:rsidR="00D21F25" w:rsidRDefault="00D21F25" w:rsidP="00F865A1">
      <w:pPr>
        <w:rPr>
          <w:rFonts w:asciiTheme="majorHAnsi" w:hAnsiTheme="majorHAnsi"/>
          <w:lang w:val="es-ES" w:eastAsia="es-ES"/>
        </w:rPr>
      </w:pPr>
    </w:p>
    <w:p w:rsidR="00D21F25" w:rsidRDefault="00D21F25" w:rsidP="00F865A1">
      <w:pPr>
        <w:rPr>
          <w:rFonts w:asciiTheme="majorHAnsi" w:hAnsiTheme="majorHAnsi"/>
          <w:lang w:val="es-ES" w:eastAsia="es-ES"/>
        </w:rPr>
      </w:pPr>
    </w:p>
    <w:p w:rsidR="00D21F25" w:rsidRDefault="00D21F25" w:rsidP="00F865A1">
      <w:pPr>
        <w:rPr>
          <w:rFonts w:asciiTheme="majorHAnsi" w:hAnsiTheme="majorHAnsi"/>
          <w:lang w:val="es-ES" w:eastAsia="es-ES"/>
        </w:rPr>
      </w:pPr>
    </w:p>
    <w:p w:rsidR="00D21F25" w:rsidRDefault="00D21F25" w:rsidP="00F865A1">
      <w:pPr>
        <w:rPr>
          <w:rFonts w:asciiTheme="majorHAnsi" w:hAnsiTheme="majorHAnsi"/>
          <w:lang w:val="es-ES" w:eastAsia="es-ES"/>
        </w:rPr>
      </w:pPr>
    </w:p>
    <w:p w:rsidR="00D21F25" w:rsidRDefault="00D21F25" w:rsidP="00F865A1">
      <w:pPr>
        <w:rPr>
          <w:rFonts w:asciiTheme="majorHAnsi" w:hAnsiTheme="majorHAnsi"/>
          <w:lang w:val="es-ES" w:eastAsia="es-ES"/>
        </w:rPr>
      </w:pPr>
    </w:p>
    <w:p w:rsidR="00D21F25" w:rsidRDefault="00D21F25" w:rsidP="00F865A1">
      <w:pPr>
        <w:rPr>
          <w:rFonts w:asciiTheme="majorHAnsi" w:hAnsiTheme="majorHAnsi"/>
          <w:lang w:val="es-ES" w:eastAsia="es-ES"/>
        </w:rPr>
      </w:pPr>
    </w:p>
    <w:p w:rsidR="00F865A1" w:rsidRPr="00B53328" w:rsidRDefault="00F865A1" w:rsidP="00F865A1">
      <w:pPr>
        <w:rPr>
          <w:rFonts w:asciiTheme="majorHAnsi" w:hAnsiTheme="majorHAnsi"/>
          <w:lang w:val="es-ES" w:eastAsia="es-ES"/>
        </w:rPr>
      </w:pPr>
      <w:r w:rsidRPr="00B53328">
        <w:rPr>
          <w:rFonts w:asciiTheme="majorHAnsi" w:hAnsiTheme="majorHAnsi"/>
          <w:lang w:val="es-ES" w:eastAsia="es-ES"/>
        </w:rPr>
        <w:t xml:space="preserve">MÁS INFORMACIÓN: </w:t>
      </w:r>
    </w:p>
    <w:p w:rsidR="00F865A1" w:rsidRPr="00B53328" w:rsidRDefault="00F865A1" w:rsidP="00F865A1">
      <w:pPr>
        <w:rPr>
          <w:rFonts w:asciiTheme="majorHAnsi" w:hAnsiTheme="majorHAnsi"/>
          <w:lang w:val="es-ES" w:eastAsia="es-ES"/>
        </w:rPr>
      </w:pPr>
      <w:r w:rsidRPr="00B53328">
        <w:rPr>
          <w:rFonts w:asciiTheme="majorHAnsi" w:hAnsiTheme="majorHAnsi" w:cs="Arial"/>
          <w:shd w:val="clear" w:color="auto" w:fill="FFFFFF"/>
          <w:lang w:val="es-ES"/>
        </w:rPr>
        <w:t>museo.unav.edu</w:t>
      </w:r>
    </w:p>
    <w:p w:rsidR="00A65918" w:rsidRPr="00B53328" w:rsidRDefault="00F865A1" w:rsidP="00363DF8">
      <w:pPr>
        <w:rPr>
          <w:rFonts w:asciiTheme="majorHAnsi" w:hAnsiTheme="majorHAnsi" w:cs="Arial"/>
          <w:color w:val="222222"/>
          <w:shd w:val="clear" w:color="auto" w:fill="FFFFFF"/>
          <w:lang w:val="es-ES"/>
        </w:rPr>
      </w:pPr>
      <w:r w:rsidRPr="00B53328">
        <w:rPr>
          <w:rFonts w:asciiTheme="majorHAnsi" w:hAnsiTheme="majorHAnsi"/>
          <w:lang w:val="es-ES" w:eastAsia="es-ES"/>
        </w:rPr>
        <w:t>Elisa Montserrat</w:t>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t xml:space="preserve">    María Zárate</w:t>
      </w:r>
      <w:r w:rsidRPr="00B53328">
        <w:rPr>
          <w:rFonts w:asciiTheme="majorHAnsi" w:hAnsiTheme="majorHAnsi"/>
          <w:lang w:val="es-ES" w:eastAsia="es-ES"/>
        </w:rPr>
        <w:br/>
        <w:t>Directora de Comunicación y Desarrollo</w:t>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t xml:space="preserve">                Comunicación</w:t>
      </w:r>
      <w:r w:rsidRPr="00B53328">
        <w:rPr>
          <w:rFonts w:asciiTheme="majorHAnsi" w:hAnsiTheme="majorHAnsi"/>
          <w:lang w:val="es-ES" w:eastAsia="es-ES"/>
        </w:rPr>
        <w:br/>
      </w:r>
      <w:hyperlink r:id="rId8" w:history="1">
        <w:r w:rsidRPr="00B53328">
          <w:rPr>
            <w:rStyle w:val="Hipervnculo"/>
            <w:rFonts w:asciiTheme="majorHAnsi" w:hAnsiTheme="majorHAnsi"/>
            <w:lang w:val="es-ES" w:eastAsia="es-ES"/>
          </w:rPr>
          <w:t>emontse@unav.es</w:t>
        </w:r>
      </w:hyperlink>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t xml:space="preserve">       </w:t>
      </w:r>
      <w:hyperlink r:id="rId9" w:history="1">
        <w:r w:rsidRPr="00B53328">
          <w:rPr>
            <w:rStyle w:val="Hipervnculo"/>
            <w:rFonts w:asciiTheme="majorHAnsi" w:hAnsiTheme="majorHAnsi"/>
            <w:lang w:val="es-ES" w:eastAsia="es-ES"/>
          </w:rPr>
          <w:t>mzarateg@unav.es</w:t>
        </w:r>
      </w:hyperlink>
      <w:r w:rsidRPr="00B53328">
        <w:rPr>
          <w:rFonts w:asciiTheme="majorHAnsi" w:hAnsiTheme="majorHAnsi"/>
          <w:lang w:val="es-ES" w:eastAsia="es-ES"/>
        </w:rPr>
        <w:br/>
        <w:t>637 53 28 26</w:t>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r>
      <w:r w:rsidRPr="00B53328">
        <w:rPr>
          <w:rFonts w:asciiTheme="majorHAnsi" w:hAnsiTheme="majorHAnsi"/>
          <w:lang w:val="es-ES" w:eastAsia="es-ES"/>
        </w:rPr>
        <w:tab/>
        <w:t xml:space="preserve">         </w:t>
      </w:r>
      <w:r w:rsidRPr="00B53328">
        <w:rPr>
          <w:rFonts w:asciiTheme="majorHAnsi" w:hAnsiTheme="majorHAnsi" w:cs="Arial"/>
          <w:color w:val="222222"/>
          <w:shd w:val="clear" w:color="auto" w:fill="FFFFFF"/>
          <w:lang w:val="es-ES"/>
        </w:rPr>
        <w:t xml:space="preserve">948 425 600 Ext. 803161 </w:t>
      </w:r>
    </w:p>
    <w:sectPr w:rsidR="00A65918" w:rsidRPr="00B53328">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EB2" w:rsidRDefault="00F10EB2" w:rsidP="00D604BC">
      <w:pPr>
        <w:spacing w:after="0" w:line="240" w:lineRule="auto"/>
      </w:pPr>
      <w:r>
        <w:separator/>
      </w:r>
    </w:p>
  </w:endnote>
  <w:endnote w:type="continuationSeparator" w:id="0">
    <w:p w:rsidR="00F10EB2" w:rsidRDefault="00F10EB2" w:rsidP="00D6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106709"/>
      <w:docPartObj>
        <w:docPartGallery w:val="Page Numbers (Bottom of Page)"/>
        <w:docPartUnique/>
      </w:docPartObj>
    </w:sdtPr>
    <w:sdtEndPr>
      <w:rPr>
        <w:rFonts w:asciiTheme="majorHAnsi" w:hAnsiTheme="majorHAnsi"/>
        <w:sz w:val="20"/>
        <w:szCs w:val="20"/>
      </w:rPr>
    </w:sdtEndPr>
    <w:sdtContent>
      <w:p w:rsidR="00657703" w:rsidRPr="00657703" w:rsidRDefault="00657703">
        <w:pPr>
          <w:pStyle w:val="Piedepgina"/>
          <w:jc w:val="right"/>
          <w:rPr>
            <w:rFonts w:asciiTheme="majorHAnsi" w:hAnsiTheme="majorHAnsi"/>
            <w:sz w:val="20"/>
            <w:szCs w:val="20"/>
          </w:rPr>
        </w:pPr>
        <w:r w:rsidRPr="00657703">
          <w:rPr>
            <w:rFonts w:asciiTheme="majorHAnsi" w:hAnsiTheme="majorHAnsi"/>
            <w:sz w:val="20"/>
            <w:szCs w:val="20"/>
          </w:rPr>
          <w:fldChar w:fldCharType="begin"/>
        </w:r>
        <w:r w:rsidRPr="00657703">
          <w:rPr>
            <w:rFonts w:asciiTheme="majorHAnsi" w:hAnsiTheme="majorHAnsi"/>
            <w:sz w:val="20"/>
            <w:szCs w:val="20"/>
          </w:rPr>
          <w:instrText>PAGE   \* MERGEFORMAT</w:instrText>
        </w:r>
        <w:r w:rsidRPr="00657703">
          <w:rPr>
            <w:rFonts w:asciiTheme="majorHAnsi" w:hAnsiTheme="majorHAnsi"/>
            <w:sz w:val="20"/>
            <w:szCs w:val="20"/>
          </w:rPr>
          <w:fldChar w:fldCharType="separate"/>
        </w:r>
        <w:r w:rsidR="000E78C9" w:rsidRPr="000E78C9">
          <w:rPr>
            <w:rFonts w:asciiTheme="majorHAnsi" w:hAnsiTheme="majorHAnsi"/>
            <w:noProof/>
            <w:sz w:val="20"/>
            <w:szCs w:val="20"/>
            <w:lang w:val="es-ES"/>
          </w:rPr>
          <w:t>4</w:t>
        </w:r>
        <w:r w:rsidRPr="00657703">
          <w:rPr>
            <w:rFonts w:asciiTheme="majorHAnsi" w:hAnsiTheme="majorHAnsi"/>
            <w:sz w:val="20"/>
            <w:szCs w:val="20"/>
          </w:rPr>
          <w:fldChar w:fldCharType="end"/>
        </w:r>
      </w:p>
    </w:sdtContent>
  </w:sdt>
  <w:p w:rsidR="00657703" w:rsidRDefault="006577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EB2" w:rsidRDefault="00F10EB2" w:rsidP="00D604BC">
      <w:pPr>
        <w:spacing w:after="0" w:line="240" w:lineRule="auto"/>
      </w:pPr>
      <w:r>
        <w:separator/>
      </w:r>
    </w:p>
  </w:footnote>
  <w:footnote w:type="continuationSeparator" w:id="0">
    <w:p w:rsidR="00F10EB2" w:rsidRDefault="00F10EB2" w:rsidP="00D60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BC" w:rsidRDefault="00D604BC">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2406015</wp:posOffset>
          </wp:positionH>
          <wp:positionV relativeFrom="paragraph">
            <wp:posOffset>160020</wp:posOffset>
          </wp:positionV>
          <wp:extent cx="3695700" cy="208280"/>
          <wp:effectExtent l="0" t="0" r="0" b="1270"/>
          <wp:wrapSquare wrapText="bothSides"/>
          <wp:docPr id="1" name="Imagen 1" descr="C:\Users\mzarate.1\Desktop\Prensa\Logo\MU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arate.1\Desktop\Prensa\Logo\MUN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95700" cy="208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4BC" w:rsidRDefault="00D604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4CE2"/>
    <w:multiLevelType w:val="hybridMultilevel"/>
    <w:tmpl w:val="DC16C08C"/>
    <w:lvl w:ilvl="0" w:tplc="4440CF7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BC"/>
    <w:rsid w:val="00017159"/>
    <w:rsid w:val="0003607E"/>
    <w:rsid w:val="00093D50"/>
    <w:rsid w:val="000B2DFF"/>
    <w:rsid w:val="000D539E"/>
    <w:rsid w:val="000D68C9"/>
    <w:rsid w:val="000E78C9"/>
    <w:rsid w:val="000F2E62"/>
    <w:rsid w:val="0015308A"/>
    <w:rsid w:val="00154D74"/>
    <w:rsid w:val="00155D95"/>
    <w:rsid w:val="001736CF"/>
    <w:rsid w:val="00271969"/>
    <w:rsid w:val="002817B7"/>
    <w:rsid w:val="002D08D5"/>
    <w:rsid w:val="003208AD"/>
    <w:rsid w:val="00322754"/>
    <w:rsid w:val="00363DF8"/>
    <w:rsid w:val="003D6C3B"/>
    <w:rsid w:val="004065DA"/>
    <w:rsid w:val="00481AF4"/>
    <w:rsid w:val="00484958"/>
    <w:rsid w:val="004A6606"/>
    <w:rsid w:val="004B65DF"/>
    <w:rsid w:val="004D0BCB"/>
    <w:rsid w:val="00530795"/>
    <w:rsid w:val="00545C5A"/>
    <w:rsid w:val="00561F49"/>
    <w:rsid w:val="00576C22"/>
    <w:rsid w:val="005B6A24"/>
    <w:rsid w:val="005D2CEF"/>
    <w:rsid w:val="005D6F43"/>
    <w:rsid w:val="00603647"/>
    <w:rsid w:val="00611D29"/>
    <w:rsid w:val="006310B2"/>
    <w:rsid w:val="00647776"/>
    <w:rsid w:val="00654BF4"/>
    <w:rsid w:val="00657703"/>
    <w:rsid w:val="00685C0B"/>
    <w:rsid w:val="006D255C"/>
    <w:rsid w:val="00762862"/>
    <w:rsid w:val="00764835"/>
    <w:rsid w:val="007A5947"/>
    <w:rsid w:val="007D0041"/>
    <w:rsid w:val="007D783C"/>
    <w:rsid w:val="00850B4A"/>
    <w:rsid w:val="00871435"/>
    <w:rsid w:val="008802F7"/>
    <w:rsid w:val="008B0B2B"/>
    <w:rsid w:val="008B60A7"/>
    <w:rsid w:val="008D4C3B"/>
    <w:rsid w:val="009000F0"/>
    <w:rsid w:val="00902517"/>
    <w:rsid w:val="009030CB"/>
    <w:rsid w:val="00A049C4"/>
    <w:rsid w:val="00A142EA"/>
    <w:rsid w:val="00A215AA"/>
    <w:rsid w:val="00A23C1D"/>
    <w:rsid w:val="00A65918"/>
    <w:rsid w:val="00A87887"/>
    <w:rsid w:val="00B0072F"/>
    <w:rsid w:val="00B07C86"/>
    <w:rsid w:val="00B12FD5"/>
    <w:rsid w:val="00B20AF5"/>
    <w:rsid w:val="00B53328"/>
    <w:rsid w:val="00B72129"/>
    <w:rsid w:val="00B855A1"/>
    <w:rsid w:val="00B855B5"/>
    <w:rsid w:val="00B9263C"/>
    <w:rsid w:val="00B9573A"/>
    <w:rsid w:val="00C0088F"/>
    <w:rsid w:val="00C01ECA"/>
    <w:rsid w:val="00C51E3A"/>
    <w:rsid w:val="00C75329"/>
    <w:rsid w:val="00CB23E6"/>
    <w:rsid w:val="00CB6723"/>
    <w:rsid w:val="00CE46AD"/>
    <w:rsid w:val="00D21F25"/>
    <w:rsid w:val="00D31BA4"/>
    <w:rsid w:val="00D604BC"/>
    <w:rsid w:val="00D8098F"/>
    <w:rsid w:val="00D96562"/>
    <w:rsid w:val="00DA43EE"/>
    <w:rsid w:val="00DB66B9"/>
    <w:rsid w:val="00E03E91"/>
    <w:rsid w:val="00E5597C"/>
    <w:rsid w:val="00EA05AD"/>
    <w:rsid w:val="00EE526B"/>
    <w:rsid w:val="00F10EB2"/>
    <w:rsid w:val="00F6655D"/>
    <w:rsid w:val="00F731B3"/>
    <w:rsid w:val="00F865A1"/>
    <w:rsid w:val="00FA7F5A"/>
    <w:rsid w:val="00FF7DA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4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04BC"/>
    <w:rPr>
      <w:lang w:val="en-GB"/>
    </w:rPr>
  </w:style>
  <w:style w:type="paragraph" w:styleId="Piedepgina">
    <w:name w:val="footer"/>
    <w:basedOn w:val="Normal"/>
    <w:link w:val="PiedepginaCar"/>
    <w:uiPriority w:val="99"/>
    <w:unhideWhenUsed/>
    <w:rsid w:val="00D604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04BC"/>
    <w:rPr>
      <w:lang w:val="en-GB"/>
    </w:rPr>
  </w:style>
  <w:style w:type="paragraph" w:styleId="Textodeglobo">
    <w:name w:val="Balloon Text"/>
    <w:basedOn w:val="Normal"/>
    <w:link w:val="TextodegloboCar"/>
    <w:uiPriority w:val="99"/>
    <w:semiHidden/>
    <w:unhideWhenUsed/>
    <w:rsid w:val="00D604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4BC"/>
    <w:rPr>
      <w:rFonts w:ascii="Tahoma" w:hAnsi="Tahoma" w:cs="Tahoma"/>
      <w:sz w:val="16"/>
      <w:szCs w:val="16"/>
      <w:lang w:val="en-GB"/>
    </w:rPr>
  </w:style>
  <w:style w:type="table" w:styleId="Tablaconcuadrcula">
    <w:name w:val="Table Grid"/>
    <w:basedOn w:val="Tablanormal"/>
    <w:uiPriority w:val="59"/>
    <w:rsid w:val="0076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865A1"/>
    <w:rPr>
      <w:color w:val="0000FF" w:themeColor="hyperlink"/>
      <w:u w:val="single"/>
    </w:rPr>
  </w:style>
  <w:style w:type="paragraph" w:styleId="NormalWeb">
    <w:name w:val="Normal (Web)"/>
    <w:basedOn w:val="Normal"/>
    <w:uiPriority w:val="99"/>
    <w:unhideWhenUsed/>
    <w:rsid w:val="00902517"/>
    <w:pPr>
      <w:spacing w:before="100" w:beforeAutospacing="1" w:after="119"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A4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4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04BC"/>
    <w:rPr>
      <w:lang w:val="en-GB"/>
    </w:rPr>
  </w:style>
  <w:style w:type="paragraph" w:styleId="Piedepgina">
    <w:name w:val="footer"/>
    <w:basedOn w:val="Normal"/>
    <w:link w:val="PiedepginaCar"/>
    <w:uiPriority w:val="99"/>
    <w:unhideWhenUsed/>
    <w:rsid w:val="00D604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04BC"/>
    <w:rPr>
      <w:lang w:val="en-GB"/>
    </w:rPr>
  </w:style>
  <w:style w:type="paragraph" w:styleId="Textodeglobo">
    <w:name w:val="Balloon Text"/>
    <w:basedOn w:val="Normal"/>
    <w:link w:val="TextodegloboCar"/>
    <w:uiPriority w:val="99"/>
    <w:semiHidden/>
    <w:unhideWhenUsed/>
    <w:rsid w:val="00D604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4BC"/>
    <w:rPr>
      <w:rFonts w:ascii="Tahoma" w:hAnsi="Tahoma" w:cs="Tahoma"/>
      <w:sz w:val="16"/>
      <w:szCs w:val="16"/>
      <w:lang w:val="en-GB"/>
    </w:rPr>
  </w:style>
  <w:style w:type="table" w:styleId="Tablaconcuadrcula">
    <w:name w:val="Table Grid"/>
    <w:basedOn w:val="Tablanormal"/>
    <w:uiPriority w:val="59"/>
    <w:rsid w:val="0076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865A1"/>
    <w:rPr>
      <w:color w:val="0000FF" w:themeColor="hyperlink"/>
      <w:u w:val="single"/>
    </w:rPr>
  </w:style>
  <w:style w:type="paragraph" w:styleId="NormalWeb">
    <w:name w:val="Normal (Web)"/>
    <w:basedOn w:val="Normal"/>
    <w:uiPriority w:val="99"/>
    <w:unhideWhenUsed/>
    <w:rsid w:val="00902517"/>
    <w:pPr>
      <w:spacing w:before="100" w:beforeAutospacing="1" w:after="119"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A4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0993">
      <w:bodyDiv w:val="1"/>
      <w:marLeft w:val="0"/>
      <w:marRight w:val="0"/>
      <w:marTop w:val="0"/>
      <w:marBottom w:val="0"/>
      <w:divBdr>
        <w:top w:val="none" w:sz="0" w:space="0" w:color="auto"/>
        <w:left w:val="none" w:sz="0" w:space="0" w:color="auto"/>
        <w:bottom w:val="none" w:sz="0" w:space="0" w:color="auto"/>
        <w:right w:val="none" w:sz="0" w:space="0" w:color="auto"/>
      </w:divBdr>
      <w:divsChild>
        <w:div w:id="622885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530147">
              <w:marLeft w:val="0"/>
              <w:marRight w:val="0"/>
              <w:marTop w:val="0"/>
              <w:marBottom w:val="0"/>
              <w:divBdr>
                <w:top w:val="none" w:sz="0" w:space="0" w:color="auto"/>
                <w:left w:val="none" w:sz="0" w:space="0" w:color="auto"/>
                <w:bottom w:val="none" w:sz="0" w:space="0" w:color="auto"/>
                <w:right w:val="none" w:sz="0" w:space="0" w:color="auto"/>
              </w:divBdr>
              <w:divsChild>
                <w:div w:id="18061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3751">
      <w:bodyDiv w:val="1"/>
      <w:marLeft w:val="0"/>
      <w:marRight w:val="0"/>
      <w:marTop w:val="0"/>
      <w:marBottom w:val="0"/>
      <w:divBdr>
        <w:top w:val="none" w:sz="0" w:space="0" w:color="auto"/>
        <w:left w:val="none" w:sz="0" w:space="0" w:color="auto"/>
        <w:bottom w:val="none" w:sz="0" w:space="0" w:color="auto"/>
        <w:right w:val="none" w:sz="0" w:space="0" w:color="auto"/>
      </w:divBdr>
      <w:divsChild>
        <w:div w:id="927230262">
          <w:marLeft w:val="0"/>
          <w:marRight w:val="0"/>
          <w:marTop w:val="0"/>
          <w:marBottom w:val="0"/>
          <w:divBdr>
            <w:top w:val="none" w:sz="0" w:space="0" w:color="auto"/>
            <w:left w:val="none" w:sz="0" w:space="0" w:color="auto"/>
            <w:bottom w:val="none" w:sz="0" w:space="0" w:color="auto"/>
            <w:right w:val="none" w:sz="0" w:space="0" w:color="auto"/>
          </w:divBdr>
          <w:divsChild>
            <w:div w:id="13689894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ontse@unav.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zarateg@una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955</TotalTime>
  <Pages>4</Pages>
  <Words>1156</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Servicios Informáticos</cp:lastModifiedBy>
  <cp:revision>75</cp:revision>
  <cp:lastPrinted>2015-03-05T13:11:00Z</cp:lastPrinted>
  <dcterms:created xsi:type="dcterms:W3CDTF">2015-03-04T15:52:00Z</dcterms:created>
  <dcterms:modified xsi:type="dcterms:W3CDTF">2015-03-11T12:19:00Z</dcterms:modified>
</cp:coreProperties>
</file>